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315" w:rsidRPr="008D064C" w:rsidRDefault="00D36315" w:rsidP="00D36315">
      <w:pPr>
        <w:jc w:val="right"/>
        <w:rPr>
          <w:b/>
          <w:i/>
          <w:color w:val="000000" w:themeColor="text1"/>
          <w:sz w:val="24"/>
          <w:szCs w:val="24"/>
        </w:rPr>
      </w:pPr>
      <w:r w:rsidRPr="008D064C">
        <w:rPr>
          <w:b/>
          <w:i/>
          <w:color w:val="000000" w:themeColor="text1"/>
          <w:sz w:val="24"/>
          <w:szCs w:val="24"/>
        </w:rPr>
        <w:t>Załącznik nr 4 do SWZ</w:t>
      </w:r>
    </w:p>
    <w:p w:rsidR="00D36315" w:rsidRDefault="00D36315" w:rsidP="00D36315">
      <w:pPr>
        <w:jc w:val="right"/>
        <w:rPr>
          <w:i/>
          <w:sz w:val="24"/>
          <w:szCs w:val="24"/>
        </w:rPr>
      </w:pPr>
      <w:r>
        <w:rPr>
          <w:i/>
          <w:sz w:val="24"/>
          <w:szCs w:val="24"/>
        </w:rPr>
        <w:t xml:space="preserve"> Opis Przedmiotu Zamówienia</w:t>
      </w:r>
    </w:p>
    <w:p w:rsidR="00D36315" w:rsidRDefault="00D36315" w:rsidP="00D36315">
      <w:pPr>
        <w:jc w:val="both"/>
        <w:rPr>
          <w:sz w:val="24"/>
          <w:szCs w:val="24"/>
        </w:rPr>
      </w:pPr>
    </w:p>
    <w:p w:rsidR="00D36315" w:rsidRDefault="00D36315" w:rsidP="00D36315">
      <w:pPr>
        <w:jc w:val="both"/>
        <w:rPr>
          <w:sz w:val="24"/>
          <w:szCs w:val="24"/>
        </w:rPr>
      </w:pPr>
    </w:p>
    <w:p w:rsidR="00D36315" w:rsidRPr="00D36315" w:rsidRDefault="00D36315" w:rsidP="00D36315">
      <w:pPr>
        <w:jc w:val="both"/>
        <w:rPr>
          <w:color w:val="FF0000"/>
          <w:sz w:val="24"/>
          <w:szCs w:val="24"/>
        </w:rPr>
      </w:pPr>
    </w:p>
    <w:p w:rsidR="00D36315" w:rsidRPr="00196B48" w:rsidRDefault="00D36315" w:rsidP="00F3253A">
      <w:pPr>
        <w:jc w:val="both"/>
        <w:rPr>
          <w:sz w:val="24"/>
          <w:szCs w:val="24"/>
        </w:rPr>
      </w:pPr>
      <w:r w:rsidRPr="00196B48">
        <w:rPr>
          <w:sz w:val="24"/>
          <w:szCs w:val="24"/>
        </w:rPr>
        <w:t>Przedmiotem zamówienia jest dostawa fabrycznie nowego, nieużywanego sprzętu komputerowego</w:t>
      </w:r>
      <w:r w:rsidR="00F3253A">
        <w:rPr>
          <w:sz w:val="24"/>
          <w:szCs w:val="24"/>
        </w:rPr>
        <w:t xml:space="preserve"> wraz z</w:t>
      </w:r>
      <w:r>
        <w:rPr>
          <w:sz w:val="24"/>
          <w:szCs w:val="24"/>
        </w:rPr>
        <w:t xml:space="preserve"> oprogramowani</w:t>
      </w:r>
      <w:r w:rsidR="00F3253A">
        <w:rPr>
          <w:sz w:val="24"/>
          <w:szCs w:val="24"/>
        </w:rPr>
        <w:t>em</w:t>
      </w:r>
      <w:r w:rsidRPr="00196B48">
        <w:rPr>
          <w:sz w:val="24"/>
          <w:szCs w:val="24"/>
        </w:rPr>
        <w:t>,  spełniającego parametry techniczne określone poniżej:</w:t>
      </w:r>
    </w:p>
    <w:p w:rsidR="00D36315" w:rsidRDefault="00D36315" w:rsidP="00F3253A">
      <w:pPr>
        <w:jc w:val="both"/>
        <w:rPr>
          <w:sz w:val="24"/>
          <w:szCs w:val="24"/>
        </w:rPr>
      </w:pPr>
      <w:r>
        <w:rPr>
          <w:sz w:val="24"/>
          <w:szCs w:val="24"/>
        </w:rPr>
        <w:t xml:space="preserve">Zamawiający oczekuje, że oprogramowanie będzie oferowane w wariancie licencjonowania najtańszym dla danej wersji programu (wariant </w:t>
      </w:r>
      <w:proofErr w:type="spellStart"/>
      <w:r>
        <w:rPr>
          <w:sz w:val="24"/>
          <w:szCs w:val="24"/>
        </w:rPr>
        <w:t>Edu</w:t>
      </w:r>
      <w:proofErr w:type="spellEnd"/>
      <w:r>
        <w:rPr>
          <w:sz w:val="24"/>
          <w:szCs w:val="24"/>
        </w:rPr>
        <w:t>/</w:t>
      </w:r>
      <w:proofErr w:type="spellStart"/>
      <w:r>
        <w:rPr>
          <w:sz w:val="24"/>
          <w:szCs w:val="24"/>
        </w:rPr>
        <w:t>gov</w:t>
      </w:r>
      <w:proofErr w:type="spellEnd"/>
      <w:r>
        <w:rPr>
          <w:sz w:val="24"/>
          <w:szCs w:val="24"/>
        </w:rPr>
        <w:t>/org itp.) o ile zgodnie z polityką prowadzoną przez producenta oprogramowania, Zamawiający jest uprawniony do takiej licencji.</w:t>
      </w:r>
    </w:p>
    <w:p w:rsidR="00D36315" w:rsidRDefault="00D36315" w:rsidP="00F3253A">
      <w:pPr>
        <w:jc w:val="both"/>
        <w:rPr>
          <w:sz w:val="24"/>
          <w:szCs w:val="24"/>
        </w:rPr>
      </w:pPr>
    </w:p>
    <w:p w:rsidR="00D36315" w:rsidRDefault="00D36315" w:rsidP="00F3253A">
      <w:pPr>
        <w:jc w:val="both"/>
        <w:rPr>
          <w:sz w:val="24"/>
          <w:szCs w:val="24"/>
        </w:rPr>
      </w:pPr>
      <w:r>
        <w:rPr>
          <w:sz w:val="24"/>
          <w:szCs w:val="24"/>
        </w:rPr>
        <w:t xml:space="preserve">Ilekroć Opis przedmiotu zamówienia odwołuje się do marek konkretnych producentów oznacza to wymagany przez Zamawiającego standard jakościowy. Użyte nazwy własne mają na celu wskazanie rodzaju sprzętu komputerowego na którym pracuje Zamawiający oraz rodzaj usług informatycznych z których dotychczas korzysta Zamawiający. Dopuszcza się składanie ofert na sprzęt innych producentów (sprzęt równoważny), jednak o parametrach techniczno-jakościowych nie gorszych niż wskazane lub stanowiących dokładne odpowiedniki produktów wymienionych w Opisie przedmiotu zamówienia. Ponadto współpraca techniczna oferowanych odpowiedników musi być bezkolizyjna i utrzymana na poziomie nie niższym niż współpraca produktów wymienionych w niniejszym opisie. </w:t>
      </w:r>
    </w:p>
    <w:p w:rsidR="00D36315" w:rsidRDefault="00D36315" w:rsidP="00F3253A">
      <w:pPr>
        <w:jc w:val="both"/>
        <w:rPr>
          <w:sz w:val="24"/>
          <w:szCs w:val="24"/>
        </w:rPr>
      </w:pPr>
    </w:p>
    <w:p w:rsidR="00D36315" w:rsidRDefault="00D36315" w:rsidP="00F3253A">
      <w:pPr>
        <w:jc w:val="both"/>
        <w:rPr>
          <w:sz w:val="24"/>
          <w:szCs w:val="24"/>
        </w:rPr>
      </w:pPr>
      <w:r>
        <w:rPr>
          <w:sz w:val="24"/>
          <w:szCs w:val="24"/>
        </w:rPr>
        <w:t>Specyfikacja istotnych warunków technicznych zamówienia</w:t>
      </w:r>
    </w:p>
    <w:p w:rsidR="00D36315" w:rsidRDefault="00D36315" w:rsidP="00D36315">
      <w:pPr>
        <w:rPr>
          <w:b/>
          <w:color w:val="FF0000"/>
          <w:sz w:val="24"/>
          <w:szCs w:val="24"/>
        </w:rPr>
      </w:pPr>
    </w:p>
    <w:p w:rsidR="00D36315" w:rsidRDefault="00D36315" w:rsidP="00D36315">
      <w:pPr>
        <w:rPr>
          <w:b/>
          <w:sz w:val="24"/>
          <w:szCs w:val="24"/>
        </w:rPr>
      </w:pPr>
    </w:p>
    <w:p w:rsidR="00D36315" w:rsidRDefault="00D36315" w:rsidP="00D36315">
      <w:pPr>
        <w:rPr>
          <w:b/>
          <w:sz w:val="24"/>
          <w:szCs w:val="24"/>
        </w:rPr>
      </w:pPr>
      <w:r w:rsidRPr="002A08EC">
        <w:rPr>
          <w:b/>
          <w:sz w:val="24"/>
          <w:szCs w:val="24"/>
        </w:rPr>
        <w:t>Zakup laptopów wraz z oprogramowaniem:</w:t>
      </w:r>
    </w:p>
    <w:p w:rsidR="00F3253A" w:rsidRPr="002A08EC" w:rsidRDefault="00F3253A" w:rsidP="00D36315">
      <w:pPr>
        <w:rPr>
          <w:b/>
          <w:sz w:val="24"/>
          <w:szCs w:val="24"/>
        </w:rPr>
      </w:pPr>
      <w:bookmarkStart w:id="0" w:name="_GoBack"/>
      <w:bookmarkEnd w:id="0"/>
    </w:p>
    <w:p w:rsidR="00614250" w:rsidRDefault="00F3253A" w:rsidP="00D36315">
      <w:pPr>
        <w:rPr>
          <w:b/>
          <w:sz w:val="24"/>
          <w:szCs w:val="24"/>
        </w:rPr>
      </w:pPr>
      <w:r>
        <w:rPr>
          <w:b/>
          <w:sz w:val="24"/>
          <w:szCs w:val="24"/>
        </w:rPr>
        <w:t>Z</w:t>
      </w:r>
      <w:r w:rsidR="00D36315">
        <w:rPr>
          <w:b/>
          <w:sz w:val="24"/>
          <w:szCs w:val="24"/>
        </w:rPr>
        <w:t>akup  laptopów biurowych  o następujących paramet</w:t>
      </w:r>
      <w:r w:rsidR="00614250">
        <w:rPr>
          <w:b/>
          <w:sz w:val="24"/>
          <w:szCs w:val="24"/>
        </w:rPr>
        <w:t xml:space="preserve">rach technicznych </w:t>
      </w:r>
    </w:p>
    <w:p w:rsidR="00D36315" w:rsidRDefault="00614250" w:rsidP="00D36315">
      <w:pPr>
        <w:rPr>
          <w:b/>
          <w:sz w:val="24"/>
          <w:szCs w:val="24"/>
        </w:rPr>
      </w:pPr>
      <w:r>
        <w:rPr>
          <w:b/>
          <w:sz w:val="24"/>
          <w:szCs w:val="24"/>
        </w:rPr>
        <w:t>(5</w:t>
      </w:r>
      <w:r w:rsidR="00D36315">
        <w:rPr>
          <w:b/>
          <w:sz w:val="24"/>
          <w:szCs w:val="24"/>
        </w:rPr>
        <w:t xml:space="preserve"> sztuk):</w:t>
      </w:r>
    </w:p>
    <w:p w:rsidR="00D36315" w:rsidRDefault="00D36315" w:rsidP="00F3253A">
      <w:pPr>
        <w:jc w:val="both"/>
        <w:rPr>
          <w:sz w:val="24"/>
          <w:szCs w:val="24"/>
        </w:rPr>
      </w:pPr>
      <w:r>
        <w:rPr>
          <w:sz w:val="24"/>
          <w:szCs w:val="24"/>
        </w:rPr>
        <w:t>laptopy przeznaczone do pracy w pomieszczeniach, ale ze szczególnym uwzględnieniem potrzeby mobilności-przenoszenia komputera w miejscu pracy oraz do zabrania w podróż służbową</w:t>
      </w:r>
    </w:p>
    <w:p w:rsidR="00D36315" w:rsidRDefault="00614250" w:rsidP="00F3253A">
      <w:pPr>
        <w:numPr>
          <w:ilvl w:val="0"/>
          <w:numId w:val="25"/>
        </w:numPr>
        <w:jc w:val="both"/>
        <w:rPr>
          <w:sz w:val="24"/>
          <w:szCs w:val="24"/>
        </w:rPr>
      </w:pPr>
      <w:r>
        <w:rPr>
          <w:sz w:val="24"/>
          <w:szCs w:val="24"/>
        </w:rPr>
        <w:t>ekran: 14</w:t>
      </w:r>
      <w:r w:rsidR="00D36315">
        <w:rPr>
          <w:sz w:val="24"/>
          <w:szCs w:val="24"/>
        </w:rPr>
        <w:t>,</w:t>
      </w:r>
      <w:r>
        <w:rPr>
          <w:sz w:val="24"/>
          <w:szCs w:val="24"/>
        </w:rPr>
        <w:t>0</w:t>
      </w:r>
      <w:r w:rsidR="00D36315">
        <w:rPr>
          <w:sz w:val="24"/>
          <w:szCs w:val="24"/>
        </w:rPr>
        <w:t xml:space="preserve"> cali o rozdzielczości min. 1920x1080 pikseli FHD</w:t>
      </w:r>
    </w:p>
    <w:p w:rsidR="00D36315" w:rsidRDefault="00D36315" w:rsidP="00F3253A">
      <w:pPr>
        <w:numPr>
          <w:ilvl w:val="0"/>
          <w:numId w:val="25"/>
        </w:numPr>
        <w:jc w:val="both"/>
        <w:rPr>
          <w:sz w:val="24"/>
          <w:szCs w:val="24"/>
        </w:rPr>
      </w:pPr>
      <w:r>
        <w:rPr>
          <w:sz w:val="24"/>
          <w:szCs w:val="24"/>
        </w:rPr>
        <w:t>powłoka matrycy: matowa</w:t>
      </w:r>
    </w:p>
    <w:p w:rsidR="00D36315" w:rsidRDefault="00D36315" w:rsidP="00F3253A">
      <w:pPr>
        <w:jc w:val="both"/>
        <w:rPr>
          <w:sz w:val="24"/>
          <w:szCs w:val="24"/>
        </w:rPr>
      </w:pPr>
      <w:r>
        <w:rPr>
          <w:sz w:val="24"/>
          <w:szCs w:val="24"/>
        </w:rPr>
        <w:t>(wymogi minimalne)</w:t>
      </w:r>
    </w:p>
    <w:p w:rsidR="00D36315" w:rsidRDefault="00D36315" w:rsidP="00F3253A">
      <w:pPr>
        <w:numPr>
          <w:ilvl w:val="0"/>
          <w:numId w:val="25"/>
        </w:numPr>
        <w:jc w:val="both"/>
        <w:rPr>
          <w:sz w:val="24"/>
          <w:szCs w:val="24"/>
        </w:rPr>
      </w:pPr>
      <w:r>
        <w:rPr>
          <w:sz w:val="24"/>
          <w:szCs w:val="24"/>
        </w:rPr>
        <w:t>procesor dedykowany dla danego modelu osiągający wyniki:</w:t>
      </w:r>
    </w:p>
    <w:p w:rsidR="00D36315" w:rsidRDefault="00D36315" w:rsidP="00F3253A">
      <w:pPr>
        <w:ind w:left="720"/>
        <w:jc w:val="both"/>
        <w:rPr>
          <w:sz w:val="24"/>
          <w:szCs w:val="24"/>
        </w:rPr>
      </w:pPr>
      <w:r>
        <w:rPr>
          <w:sz w:val="24"/>
          <w:szCs w:val="24"/>
        </w:rPr>
        <w:t xml:space="preserve"> min. 10000 punktów w teście </w:t>
      </w:r>
      <w:proofErr w:type="spellStart"/>
      <w:r>
        <w:rPr>
          <w:sz w:val="24"/>
          <w:szCs w:val="24"/>
        </w:rPr>
        <w:t>Passmark</w:t>
      </w:r>
      <w:proofErr w:type="spellEnd"/>
      <w:r>
        <w:rPr>
          <w:sz w:val="24"/>
          <w:szCs w:val="24"/>
        </w:rPr>
        <w:t xml:space="preserve"> CPU - </w:t>
      </w:r>
      <w:hyperlink r:id="rId6" w:history="1">
        <w:r>
          <w:rPr>
            <w:rStyle w:val="Hipercze"/>
            <w:sz w:val="24"/>
            <w:szCs w:val="24"/>
          </w:rPr>
          <w:t>http://www.cpubenchmark.net/</w:t>
        </w:r>
      </w:hyperlink>
      <w:r>
        <w:rPr>
          <w:sz w:val="24"/>
          <w:szCs w:val="24"/>
        </w:rPr>
        <w:t>. Zamawiający wymaga, aby wykonawcy załączyli do oferty wydruk ze strony http://www.cpubenchmark.net/ dokumentujący wynik punktowy w teście na dzień sporządzenia oferty potwierdzający spełnianie wymogu minimalnego</w:t>
      </w:r>
    </w:p>
    <w:p w:rsidR="00D36315" w:rsidRDefault="00D36315" w:rsidP="00F3253A">
      <w:pPr>
        <w:numPr>
          <w:ilvl w:val="0"/>
          <w:numId w:val="25"/>
        </w:numPr>
        <w:jc w:val="both"/>
        <w:rPr>
          <w:sz w:val="24"/>
          <w:szCs w:val="24"/>
        </w:rPr>
      </w:pPr>
      <w:r>
        <w:rPr>
          <w:sz w:val="24"/>
          <w:szCs w:val="24"/>
        </w:rPr>
        <w:t>min.16 GB pamięci RAM;</w:t>
      </w:r>
    </w:p>
    <w:p w:rsidR="00D36315" w:rsidRDefault="00614250" w:rsidP="00F3253A">
      <w:pPr>
        <w:numPr>
          <w:ilvl w:val="0"/>
          <w:numId w:val="25"/>
        </w:numPr>
        <w:jc w:val="both"/>
        <w:rPr>
          <w:sz w:val="24"/>
          <w:szCs w:val="24"/>
        </w:rPr>
      </w:pPr>
      <w:r>
        <w:rPr>
          <w:sz w:val="24"/>
          <w:szCs w:val="24"/>
        </w:rPr>
        <w:t>pojedynczy dysk twardy min. 256</w:t>
      </w:r>
      <w:r w:rsidR="00D36315">
        <w:rPr>
          <w:sz w:val="24"/>
          <w:szCs w:val="24"/>
        </w:rPr>
        <w:t xml:space="preserve"> GB SSD</w:t>
      </w:r>
    </w:p>
    <w:p w:rsidR="00D36315" w:rsidRDefault="00D36315" w:rsidP="00F3253A">
      <w:pPr>
        <w:numPr>
          <w:ilvl w:val="0"/>
          <w:numId w:val="25"/>
        </w:numPr>
        <w:jc w:val="both"/>
        <w:rPr>
          <w:sz w:val="24"/>
          <w:szCs w:val="24"/>
        </w:rPr>
      </w:pPr>
      <w:r w:rsidRPr="005C74C3">
        <w:rPr>
          <w:sz w:val="24"/>
          <w:szCs w:val="24"/>
        </w:rPr>
        <w:lastRenderedPageBreak/>
        <w:t>Układ szyfrowania TPM</w:t>
      </w:r>
    </w:p>
    <w:p w:rsidR="00D36315" w:rsidRDefault="00D36315" w:rsidP="00F3253A">
      <w:pPr>
        <w:numPr>
          <w:ilvl w:val="0"/>
          <w:numId w:val="25"/>
        </w:numPr>
        <w:jc w:val="both"/>
        <w:rPr>
          <w:sz w:val="24"/>
          <w:szCs w:val="24"/>
        </w:rPr>
      </w:pPr>
      <w:r>
        <w:rPr>
          <w:sz w:val="24"/>
          <w:szCs w:val="24"/>
        </w:rPr>
        <w:t>Wejścia/wyjścia:</w:t>
      </w:r>
    </w:p>
    <w:p w:rsidR="00D36315" w:rsidRDefault="00D36315" w:rsidP="00F3253A">
      <w:pPr>
        <w:numPr>
          <w:ilvl w:val="1"/>
          <w:numId w:val="25"/>
        </w:numPr>
        <w:jc w:val="both"/>
        <w:rPr>
          <w:sz w:val="24"/>
          <w:szCs w:val="24"/>
        </w:rPr>
      </w:pPr>
      <w:r>
        <w:rPr>
          <w:sz w:val="24"/>
          <w:szCs w:val="24"/>
        </w:rPr>
        <w:t>1 x HDMI</w:t>
      </w:r>
    </w:p>
    <w:p w:rsidR="00D36315" w:rsidRDefault="00D36315" w:rsidP="00F3253A">
      <w:pPr>
        <w:numPr>
          <w:ilvl w:val="1"/>
          <w:numId w:val="25"/>
        </w:numPr>
        <w:jc w:val="both"/>
        <w:rPr>
          <w:sz w:val="24"/>
          <w:szCs w:val="24"/>
        </w:rPr>
      </w:pPr>
      <w:r>
        <w:rPr>
          <w:sz w:val="24"/>
          <w:szCs w:val="24"/>
        </w:rPr>
        <w:t>Min.:3 x USB (co najmniej 1x 3.1 oraz 1x USB 3.1 Typu C)</w:t>
      </w:r>
    </w:p>
    <w:p w:rsidR="00D36315" w:rsidRDefault="00D36315" w:rsidP="00F3253A">
      <w:pPr>
        <w:numPr>
          <w:ilvl w:val="1"/>
          <w:numId w:val="25"/>
        </w:numPr>
        <w:jc w:val="both"/>
        <w:rPr>
          <w:sz w:val="24"/>
          <w:szCs w:val="24"/>
        </w:rPr>
      </w:pPr>
      <w:r>
        <w:rPr>
          <w:sz w:val="24"/>
          <w:szCs w:val="24"/>
        </w:rPr>
        <w:t xml:space="preserve">1 x LAN, 1000 BASE-T </w:t>
      </w:r>
      <w:r w:rsidR="004F31D7" w:rsidRPr="004F31D7">
        <w:rPr>
          <w:sz w:val="24"/>
          <w:szCs w:val="24"/>
        </w:rPr>
        <w:t>lub stosowny adapter USB - Ethernet z min. dodatkowymi dwoma portami USB</w:t>
      </w:r>
      <w:r>
        <w:rPr>
          <w:sz w:val="24"/>
          <w:szCs w:val="24"/>
        </w:rPr>
        <w:t xml:space="preserve"> </w:t>
      </w:r>
    </w:p>
    <w:p w:rsidR="00D36315" w:rsidRDefault="00D36315" w:rsidP="00F3253A">
      <w:pPr>
        <w:numPr>
          <w:ilvl w:val="1"/>
          <w:numId w:val="25"/>
        </w:numPr>
        <w:jc w:val="both"/>
        <w:rPr>
          <w:sz w:val="24"/>
          <w:szCs w:val="24"/>
        </w:rPr>
      </w:pPr>
      <w:proofErr w:type="spellStart"/>
      <w:r>
        <w:rPr>
          <w:sz w:val="24"/>
          <w:szCs w:val="24"/>
        </w:rPr>
        <w:t>WiFi</w:t>
      </w:r>
      <w:proofErr w:type="spellEnd"/>
      <w:r>
        <w:rPr>
          <w:sz w:val="24"/>
          <w:szCs w:val="24"/>
        </w:rPr>
        <w:t xml:space="preserve"> 802.11abgn/</w:t>
      </w:r>
      <w:proofErr w:type="spellStart"/>
      <w:r>
        <w:rPr>
          <w:sz w:val="24"/>
          <w:szCs w:val="24"/>
        </w:rPr>
        <w:t>ac</w:t>
      </w:r>
      <w:proofErr w:type="spellEnd"/>
    </w:p>
    <w:p w:rsidR="00D36315" w:rsidRDefault="00D36315" w:rsidP="00F3253A">
      <w:pPr>
        <w:numPr>
          <w:ilvl w:val="1"/>
          <w:numId w:val="25"/>
        </w:numPr>
        <w:jc w:val="both"/>
        <w:rPr>
          <w:sz w:val="24"/>
          <w:szCs w:val="24"/>
        </w:rPr>
      </w:pPr>
      <w:r>
        <w:rPr>
          <w:sz w:val="24"/>
          <w:szCs w:val="24"/>
        </w:rPr>
        <w:t>Moduł Bluetooth</w:t>
      </w:r>
    </w:p>
    <w:p w:rsidR="00D36315" w:rsidRDefault="00D36315" w:rsidP="00F3253A">
      <w:pPr>
        <w:numPr>
          <w:ilvl w:val="1"/>
          <w:numId w:val="25"/>
        </w:numPr>
        <w:jc w:val="both"/>
        <w:rPr>
          <w:sz w:val="24"/>
          <w:szCs w:val="24"/>
        </w:rPr>
      </w:pPr>
      <w:r w:rsidRPr="0015141C">
        <w:rPr>
          <w:sz w:val="24"/>
          <w:szCs w:val="24"/>
        </w:rPr>
        <w:t>czytnik kart pamięci - 1 szt.</w:t>
      </w:r>
    </w:p>
    <w:p w:rsidR="00D36315" w:rsidRDefault="00D36315" w:rsidP="00F3253A">
      <w:pPr>
        <w:numPr>
          <w:ilvl w:val="1"/>
          <w:numId w:val="25"/>
        </w:numPr>
        <w:jc w:val="both"/>
        <w:rPr>
          <w:sz w:val="24"/>
          <w:szCs w:val="24"/>
        </w:rPr>
      </w:pPr>
      <w:r w:rsidRPr="0015141C">
        <w:rPr>
          <w:sz w:val="24"/>
          <w:szCs w:val="24"/>
        </w:rPr>
        <w:t>wyjście słuchawkowe/wejście mikrofonowe</w:t>
      </w:r>
    </w:p>
    <w:p w:rsidR="00D36315" w:rsidRDefault="00D36315" w:rsidP="00F3253A">
      <w:pPr>
        <w:numPr>
          <w:ilvl w:val="0"/>
          <w:numId w:val="25"/>
        </w:numPr>
        <w:jc w:val="both"/>
        <w:rPr>
          <w:sz w:val="24"/>
          <w:szCs w:val="24"/>
        </w:rPr>
      </w:pPr>
      <w:r>
        <w:rPr>
          <w:sz w:val="24"/>
          <w:szCs w:val="24"/>
        </w:rPr>
        <w:t>zasilacz dedykowany do danego modelu;</w:t>
      </w:r>
    </w:p>
    <w:p w:rsidR="00D36315" w:rsidRDefault="00D36315" w:rsidP="00F3253A">
      <w:pPr>
        <w:numPr>
          <w:ilvl w:val="0"/>
          <w:numId w:val="25"/>
        </w:numPr>
        <w:jc w:val="both"/>
        <w:rPr>
          <w:sz w:val="24"/>
          <w:szCs w:val="24"/>
        </w:rPr>
      </w:pPr>
      <w:r w:rsidRPr="0015141C">
        <w:rPr>
          <w:sz w:val="24"/>
          <w:szCs w:val="24"/>
        </w:rPr>
        <w:t>wbudowane głośniki stereo</w:t>
      </w:r>
    </w:p>
    <w:p w:rsidR="00D36315" w:rsidRDefault="00D36315" w:rsidP="00F3253A">
      <w:pPr>
        <w:numPr>
          <w:ilvl w:val="0"/>
          <w:numId w:val="25"/>
        </w:numPr>
        <w:jc w:val="both"/>
        <w:rPr>
          <w:sz w:val="24"/>
          <w:szCs w:val="24"/>
        </w:rPr>
      </w:pPr>
      <w:r w:rsidRPr="00191701">
        <w:rPr>
          <w:sz w:val="24"/>
          <w:szCs w:val="24"/>
        </w:rPr>
        <w:t>metalowa obudowa oraz metalowe zawiasy</w:t>
      </w:r>
      <w:r w:rsidR="004F31D7">
        <w:rPr>
          <w:sz w:val="24"/>
          <w:szCs w:val="24"/>
        </w:rPr>
        <w:t xml:space="preserve"> (min. metalowa pokrywa laptopa)</w:t>
      </w:r>
    </w:p>
    <w:p w:rsidR="009E06B1" w:rsidRDefault="009E06B1" w:rsidP="009E06B1">
      <w:pPr>
        <w:ind w:left="720"/>
        <w:rPr>
          <w:sz w:val="24"/>
          <w:szCs w:val="24"/>
        </w:rPr>
      </w:pPr>
    </w:p>
    <w:p w:rsidR="00622349" w:rsidRDefault="00622349">
      <w:pPr>
        <w:jc w:val="right"/>
        <w:rPr>
          <w:b/>
          <w:i/>
          <w:color w:val="FF0000"/>
          <w:sz w:val="24"/>
          <w:szCs w:val="24"/>
        </w:rPr>
      </w:pPr>
    </w:p>
    <w:p w:rsidR="00D36315" w:rsidRPr="00C04011" w:rsidRDefault="00D36315" w:rsidP="00D36315">
      <w:pPr>
        <w:jc w:val="both"/>
        <w:rPr>
          <w:b/>
          <w:sz w:val="24"/>
          <w:szCs w:val="24"/>
        </w:rPr>
      </w:pPr>
      <w:r w:rsidRPr="00C04011">
        <w:rPr>
          <w:b/>
          <w:sz w:val="24"/>
          <w:szCs w:val="24"/>
        </w:rPr>
        <w:t xml:space="preserve">Każdy laptop winien być wyposażony w system operacyjny, tj. </w:t>
      </w:r>
    </w:p>
    <w:p w:rsidR="00D36315" w:rsidRPr="00C04011" w:rsidRDefault="00D36315" w:rsidP="00F3253A">
      <w:pPr>
        <w:jc w:val="both"/>
        <w:rPr>
          <w:sz w:val="24"/>
          <w:szCs w:val="24"/>
        </w:rPr>
      </w:pPr>
      <w:r w:rsidRPr="00C04011">
        <w:rPr>
          <w:sz w:val="24"/>
          <w:szCs w:val="24"/>
        </w:rPr>
        <w:t>Zainstalowa</w:t>
      </w:r>
      <w:r w:rsidR="004F31D7">
        <w:rPr>
          <w:sz w:val="24"/>
          <w:szCs w:val="24"/>
        </w:rPr>
        <w:t xml:space="preserve">ny system operacyjny Windows </w:t>
      </w:r>
      <w:r w:rsidR="009A27F1">
        <w:rPr>
          <w:sz w:val="24"/>
          <w:szCs w:val="24"/>
        </w:rPr>
        <w:t>10/</w:t>
      </w:r>
      <w:r w:rsidRPr="00C04011">
        <w:rPr>
          <w:sz w:val="24"/>
          <w:szCs w:val="24"/>
        </w:rPr>
        <w:t>11 Pro lub równoważny 64-bitowy system operacyjny (oprogramowanie fabrycznie nowe, nieużywane).</w:t>
      </w:r>
    </w:p>
    <w:p w:rsidR="00D36315" w:rsidRDefault="00D36315" w:rsidP="00F3253A">
      <w:pPr>
        <w:jc w:val="both"/>
        <w:rPr>
          <w:sz w:val="24"/>
          <w:szCs w:val="24"/>
        </w:rPr>
      </w:pPr>
      <w:r w:rsidRPr="00C04011">
        <w:rPr>
          <w:sz w:val="24"/>
          <w:szCs w:val="24"/>
        </w:rPr>
        <w:t>W przypadku, gdy wykonawca oferuje licencje na oprogramowanie inne niż wskazane wyżej, oprogramowanie win</w:t>
      </w:r>
      <w:r>
        <w:rPr>
          <w:sz w:val="24"/>
          <w:szCs w:val="24"/>
        </w:rPr>
        <w:t>no spełniać określone w pkt II A</w:t>
      </w:r>
      <w:r w:rsidRPr="00C04011">
        <w:rPr>
          <w:sz w:val="24"/>
          <w:szCs w:val="24"/>
        </w:rPr>
        <w:t>) wymogi równoważności</w:t>
      </w:r>
    </w:p>
    <w:p w:rsidR="00D36315" w:rsidRPr="009517C5" w:rsidRDefault="00D36315" w:rsidP="00F3253A">
      <w:pPr>
        <w:jc w:val="both"/>
        <w:rPr>
          <w:sz w:val="24"/>
          <w:szCs w:val="24"/>
        </w:rPr>
      </w:pPr>
      <w:r w:rsidRPr="009517C5">
        <w:rPr>
          <w:sz w:val="24"/>
          <w:szCs w:val="24"/>
        </w:rPr>
        <w:t xml:space="preserve">Do każdego laptopa należy dostarczyć : </w:t>
      </w:r>
    </w:p>
    <w:p w:rsidR="00D36315" w:rsidRPr="009517C5" w:rsidRDefault="00D36315" w:rsidP="00F3253A">
      <w:pPr>
        <w:jc w:val="both"/>
        <w:rPr>
          <w:sz w:val="24"/>
          <w:szCs w:val="24"/>
        </w:rPr>
      </w:pPr>
      <w:r w:rsidRPr="009517C5">
        <w:rPr>
          <w:sz w:val="24"/>
          <w:szCs w:val="24"/>
        </w:rPr>
        <w:t>Oprogramowanie (fabrycznie nowe, nieużywane):</w:t>
      </w:r>
    </w:p>
    <w:p w:rsidR="00D36315" w:rsidRPr="009517C5" w:rsidRDefault="00D36315" w:rsidP="00F3253A">
      <w:pPr>
        <w:jc w:val="both"/>
        <w:rPr>
          <w:sz w:val="24"/>
          <w:szCs w:val="24"/>
        </w:rPr>
      </w:pPr>
      <w:r w:rsidRPr="009517C5">
        <w:rPr>
          <w:sz w:val="24"/>
          <w:szCs w:val="24"/>
        </w:rPr>
        <w:t>Office LTSC Standard 2021 - edukacyjna licencja wieczysta</w:t>
      </w:r>
    </w:p>
    <w:p w:rsidR="00D36315" w:rsidRPr="009517C5" w:rsidRDefault="00614250" w:rsidP="00F3253A">
      <w:pPr>
        <w:jc w:val="both"/>
        <w:rPr>
          <w:sz w:val="24"/>
          <w:szCs w:val="24"/>
        </w:rPr>
      </w:pPr>
      <w:r>
        <w:rPr>
          <w:sz w:val="24"/>
          <w:szCs w:val="24"/>
        </w:rPr>
        <w:t>kod producenta:DG7GMGF0D7FZ (5</w:t>
      </w:r>
      <w:r w:rsidR="00D36315" w:rsidRPr="009517C5">
        <w:rPr>
          <w:sz w:val="24"/>
          <w:szCs w:val="24"/>
        </w:rPr>
        <w:t xml:space="preserve"> szt.) lub równoważne.</w:t>
      </w:r>
    </w:p>
    <w:p w:rsidR="00D36315" w:rsidRPr="00C04011" w:rsidRDefault="00D36315" w:rsidP="00F3253A">
      <w:pPr>
        <w:jc w:val="both"/>
        <w:rPr>
          <w:sz w:val="24"/>
          <w:szCs w:val="24"/>
        </w:rPr>
      </w:pPr>
      <w:r w:rsidRPr="009517C5">
        <w:rPr>
          <w:sz w:val="24"/>
          <w:szCs w:val="24"/>
        </w:rPr>
        <w:t>W przypadku, gdy wykonawca oferuje licencje na oprogramowanie inne niż wskazane wyżej, oprogramowanie win</w:t>
      </w:r>
      <w:r>
        <w:rPr>
          <w:sz w:val="24"/>
          <w:szCs w:val="24"/>
        </w:rPr>
        <w:t>no speł</w:t>
      </w:r>
      <w:r w:rsidR="000A6839">
        <w:rPr>
          <w:sz w:val="24"/>
          <w:szCs w:val="24"/>
        </w:rPr>
        <w:t>niać określone w pkt III</w:t>
      </w:r>
      <w:r w:rsidRPr="009517C5">
        <w:rPr>
          <w:sz w:val="24"/>
          <w:szCs w:val="24"/>
        </w:rPr>
        <w:t xml:space="preserve"> wymogi równoważności</w:t>
      </w:r>
    </w:p>
    <w:p w:rsidR="00D36315" w:rsidRDefault="00D36315" w:rsidP="00D36315">
      <w:pPr>
        <w:rPr>
          <w:b/>
          <w:sz w:val="24"/>
          <w:szCs w:val="24"/>
        </w:rPr>
      </w:pPr>
    </w:p>
    <w:p w:rsidR="00D36315" w:rsidRDefault="00D36315" w:rsidP="00D36315">
      <w:pPr>
        <w:rPr>
          <w:b/>
          <w:sz w:val="24"/>
          <w:szCs w:val="24"/>
        </w:rPr>
      </w:pPr>
      <w:r>
        <w:rPr>
          <w:b/>
          <w:sz w:val="24"/>
          <w:szCs w:val="24"/>
        </w:rPr>
        <w:t xml:space="preserve">I Dodatkowe wymogi </w:t>
      </w:r>
    </w:p>
    <w:p w:rsidR="00D36315" w:rsidRDefault="00D36315" w:rsidP="00D36315">
      <w:pPr>
        <w:rPr>
          <w:b/>
          <w:sz w:val="24"/>
          <w:szCs w:val="24"/>
        </w:rPr>
      </w:pPr>
    </w:p>
    <w:p w:rsidR="00D36315" w:rsidRDefault="00D36315" w:rsidP="00D36315">
      <w:pPr>
        <w:jc w:val="both"/>
        <w:rPr>
          <w:sz w:val="24"/>
          <w:szCs w:val="24"/>
        </w:rPr>
      </w:pPr>
      <w:r>
        <w:rPr>
          <w:b/>
          <w:sz w:val="24"/>
          <w:szCs w:val="24"/>
        </w:rPr>
        <w:t>1</w:t>
      </w:r>
      <w:r>
        <w:rPr>
          <w:sz w:val="24"/>
          <w:szCs w:val="24"/>
        </w:rPr>
        <w:t>.Wykonawca gwarantuje najwyższą jakość przedmiotu zamówienia.</w:t>
      </w:r>
    </w:p>
    <w:p w:rsidR="00D36315" w:rsidRDefault="00614250" w:rsidP="00D36315">
      <w:pPr>
        <w:jc w:val="both"/>
        <w:rPr>
          <w:sz w:val="24"/>
          <w:szCs w:val="24"/>
        </w:rPr>
      </w:pPr>
      <w:r w:rsidRPr="00EC35C6">
        <w:rPr>
          <w:b/>
          <w:sz w:val="24"/>
          <w:szCs w:val="24"/>
        </w:rPr>
        <w:t>2</w:t>
      </w:r>
      <w:r w:rsidR="00D36315">
        <w:rPr>
          <w:sz w:val="24"/>
          <w:szCs w:val="24"/>
        </w:rPr>
        <w:t>.</w:t>
      </w:r>
      <w:r w:rsidR="00D36315" w:rsidRPr="006D7A4D">
        <w:rPr>
          <w:sz w:val="24"/>
          <w:szCs w:val="24"/>
        </w:rPr>
        <w:t xml:space="preserve"> </w:t>
      </w:r>
      <w:r w:rsidR="00D36315">
        <w:rPr>
          <w:sz w:val="24"/>
          <w:szCs w:val="24"/>
        </w:rPr>
        <w:t>Wykonawca udzieli gwarancji na sprzęt na okres 24 miesięc</w:t>
      </w:r>
      <w:r w:rsidR="00F3253A">
        <w:rPr>
          <w:sz w:val="24"/>
          <w:szCs w:val="24"/>
        </w:rPr>
        <w:t xml:space="preserve">y </w:t>
      </w:r>
      <w:r w:rsidR="00D36315">
        <w:rPr>
          <w:sz w:val="24"/>
          <w:szCs w:val="24"/>
        </w:rPr>
        <w:t xml:space="preserve">(typ gwarancji </w:t>
      </w:r>
      <w:proofErr w:type="spellStart"/>
      <w:r w:rsidR="00D36315">
        <w:rPr>
          <w:sz w:val="24"/>
          <w:szCs w:val="24"/>
        </w:rPr>
        <w:t>door</w:t>
      </w:r>
      <w:proofErr w:type="spellEnd"/>
      <w:r w:rsidR="00D36315">
        <w:rPr>
          <w:sz w:val="24"/>
          <w:szCs w:val="24"/>
        </w:rPr>
        <w:t xml:space="preserve"> to </w:t>
      </w:r>
      <w:proofErr w:type="spellStart"/>
      <w:r w:rsidR="00D36315">
        <w:rPr>
          <w:sz w:val="24"/>
          <w:szCs w:val="24"/>
        </w:rPr>
        <w:t>door</w:t>
      </w:r>
      <w:proofErr w:type="spellEnd"/>
      <w:r w:rsidR="00D36315">
        <w:rPr>
          <w:sz w:val="24"/>
          <w:szCs w:val="24"/>
        </w:rPr>
        <w:t>), liczony od dnia podpisania protokołu odbioru przedmiotu zamówienia z nieodpłatnym (wliczonym w cenę oferty) serwisem wynikającym z warunków gwarancji i naprawą w okresie gwarancyjnym. Szczegółowe warunki gwarancji określa umowa</w:t>
      </w:r>
      <w:r w:rsidR="00F3253A">
        <w:rPr>
          <w:sz w:val="24"/>
          <w:szCs w:val="24"/>
        </w:rPr>
        <w:t>.</w:t>
      </w:r>
    </w:p>
    <w:p w:rsidR="00D36315" w:rsidRDefault="002137B5" w:rsidP="00D36315">
      <w:pPr>
        <w:jc w:val="both"/>
        <w:rPr>
          <w:sz w:val="24"/>
          <w:szCs w:val="24"/>
        </w:rPr>
      </w:pPr>
      <w:r>
        <w:rPr>
          <w:b/>
          <w:sz w:val="24"/>
          <w:szCs w:val="24"/>
        </w:rPr>
        <w:t>3</w:t>
      </w:r>
      <w:r w:rsidR="00D36315">
        <w:rPr>
          <w:b/>
          <w:sz w:val="24"/>
          <w:szCs w:val="24"/>
        </w:rPr>
        <w:t>.</w:t>
      </w:r>
      <w:r w:rsidR="00D36315">
        <w:rPr>
          <w:sz w:val="24"/>
          <w:szCs w:val="24"/>
        </w:rPr>
        <w:t xml:space="preserve">Wykonawca gwarantuje dostarczenie sprzętu oraz oprogramowania w terminie do 14 dni liczonym od dnia </w:t>
      </w:r>
      <w:r w:rsidR="00F3253A">
        <w:rPr>
          <w:sz w:val="24"/>
          <w:szCs w:val="24"/>
        </w:rPr>
        <w:t>zawarcia</w:t>
      </w:r>
      <w:r w:rsidR="00D36315">
        <w:rPr>
          <w:sz w:val="24"/>
          <w:szCs w:val="24"/>
        </w:rPr>
        <w:t xml:space="preserve"> umowy (wraz z dokumentacją i oprogramowaniem jakie dostarcza producent).</w:t>
      </w:r>
    </w:p>
    <w:p w:rsidR="00D36315" w:rsidRDefault="002137B5" w:rsidP="00D36315">
      <w:pPr>
        <w:jc w:val="both"/>
        <w:rPr>
          <w:sz w:val="24"/>
          <w:szCs w:val="24"/>
        </w:rPr>
      </w:pPr>
      <w:r>
        <w:rPr>
          <w:b/>
          <w:sz w:val="24"/>
          <w:szCs w:val="24"/>
        </w:rPr>
        <w:t>4</w:t>
      </w:r>
      <w:r w:rsidR="00D36315">
        <w:rPr>
          <w:sz w:val="24"/>
          <w:szCs w:val="24"/>
        </w:rPr>
        <w:t>.Wykonawca do dostarczanego asortymentu załączy dokumentację: karty katalogowe oraz certyfikaty CE, certyfikaty jakości ISO 9001 i 14001 dla oferowanego sprzętu. Jeśli w karcie katalogowej nie ma podanych parametrów wymaganych w OPZ, należy dołączyć specyfikacje z tymi parametrami.</w:t>
      </w:r>
    </w:p>
    <w:p w:rsidR="00D36315" w:rsidRDefault="00D36315" w:rsidP="00D36315">
      <w:pPr>
        <w:jc w:val="both"/>
        <w:rPr>
          <w:b/>
          <w:sz w:val="24"/>
          <w:szCs w:val="24"/>
        </w:rPr>
      </w:pPr>
    </w:p>
    <w:p w:rsidR="00F3253A" w:rsidRDefault="00F3253A" w:rsidP="00D36315">
      <w:pPr>
        <w:jc w:val="both"/>
        <w:rPr>
          <w:b/>
          <w:sz w:val="24"/>
          <w:szCs w:val="24"/>
        </w:rPr>
      </w:pPr>
    </w:p>
    <w:p w:rsidR="00F3253A" w:rsidRDefault="00F3253A" w:rsidP="00D36315">
      <w:pPr>
        <w:jc w:val="both"/>
        <w:rPr>
          <w:b/>
          <w:sz w:val="24"/>
          <w:szCs w:val="24"/>
        </w:rPr>
      </w:pPr>
    </w:p>
    <w:p w:rsidR="00D36315" w:rsidRDefault="00D36315" w:rsidP="00D36315">
      <w:pPr>
        <w:jc w:val="both"/>
        <w:rPr>
          <w:sz w:val="24"/>
          <w:szCs w:val="24"/>
        </w:rPr>
      </w:pPr>
    </w:p>
    <w:p w:rsidR="00D36315" w:rsidRDefault="00D36315" w:rsidP="00D36315">
      <w:pPr>
        <w:jc w:val="both"/>
        <w:rPr>
          <w:b/>
          <w:sz w:val="24"/>
          <w:szCs w:val="24"/>
        </w:rPr>
      </w:pPr>
      <w:r>
        <w:rPr>
          <w:b/>
          <w:sz w:val="24"/>
          <w:szCs w:val="24"/>
        </w:rPr>
        <w:t>II. Wymogi równoważności</w:t>
      </w:r>
    </w:p>
    <w:p w:rsidR="00D36315" w:rsidRDefault="00D36315" w:rsidP="00D36315">
      <w:pPr>
        <w:jc w:val="both"/>
        <w:rPr>
          <w:sz w:val="24"/>
          <w:szCs w:val="24"/>
        </w:rPr>
      </w:pPr>
      <w:r>
        <w:rPr>
          <w:sz w:val="24"/>
          <w:szCs w:val="24"/>
        </w:rPr>
        <w:t xml:space="preserve">A) Wymogi równoważności odnośnie </w:t>
      </w:r>
      <w:r>
        <w:rPr>
          <w:b/>
          <w:sz w:val="24"/>
          <w:szCs w:val="24"/>
        </w:rPr>
        <w:t>s</w:t>
      </w:r>
      <w:r w:rsidR="00614250">
        <w:rPr>
          <w:b/>
          <w:sz w:val="24"/>
          <w:szCs w:val="24"/>
        </w:rPr>
        <w:t>ystemu operacyjnego pkt 1</w:t>
      </w:r>
    </w:p>
    <w:p w:rsidR="00D36315" w:rsidRDefault="00D36315" w:rsidP="00D36315">
      <w:pPr>
        <w:jc w:val="both"/>
        <w:rPr>
          <w:sz w:val="24"/>
          <w:szCs w:val="24"/>
        </w:rPr>
      </w:pPr>
      <w:r>
        <w:rPr>
          <w:sz w:val="24"/>
          <w:szCs w:val="24"/>
        </w:rPr>
        <w:t>System powinien spełniać następujące warunki:</w:t>
      </w:r>
    </w:p>
    <w:p w:rsidR="00D36315" w:rsidRDefault="00D36315" w:rsidP="00D36315">
      <w:pPr>
        <w:jc w:val="both"/>
        <w:rPr>
          <w:sz w:val="24"/>
          <w:szCs w:val="24"/>
        </w:rPr>
      </w:pPr>
    </w:p>
    <w:p w:rsidR="00D36315" w:rsidRDefault="00D36315" w:rsidP="00D36315">
      <w:pPr>
        <w:jc w:val="both"/>
        <w:rPr>
          <w:b/>
          <w:sz w:val="24"/>
          <w:szCs w:val="24"/>
        </w:rPr>
      </w:pPr>
      <w:r>
        <w:rPr>
          <w:b/>
          <w:sz w:val="24"/>
          <w:szCs w:val="24"/>
        </w:rPr>
        <w:t>1) licencji:</w:t>
      </w:r>
    </w:p>
    <w:p w:rsidR="00D36315" w:rsidRDefault="00D36315" w:rsidP="00D36315">
      <w:pPr>
        <w:jc w:val="both"/>
        <w:rPr>
          <w:sz w:val="24"/>
          <w:szCs w:val="24"/>
        </w:rPr>
      </w:pPr>
      <w:r>
        <w:rPr>
          <w:sz w:val="24"/>
          <w:szCs w:val="24"/>
        </w:rPr>
        <w:t>Licencja uprawniająca do użytkowania wieczystego;</w:t>
      </w:r>
    </w:p>
    <w:p w:rsidR="00D36315" w:rsidRDefault="00D36315" w:rsidP="00D36315">
      <w:pPr>
        <w:jc w:val="both"/>
        <w:rPr>
          <w:sz w:val="24"/>
          <w:szCs w:val="24"/>
        </w:rPr>
      </w:pPr>
    </w:p>
    <w:p w:rsidR="00D36315" w:rsidRDefault="00D36315" w:rsidP="00D36315">
      <w:pPr>
        <w:jc w:val="both"/>
        <w:rPr>
          <w:b/>
          <w:sz w:val="24"/>
          <w:szCs w:val="24"/>
        </w:rPr>
      </w:pPr>
      <w:r>
        <w:rPr>
          <w:b/>
          <w:sz w:val="24"/>
          <w:szCs w:val="24"/>
        </w:rPr>
        <w:t>2) funkcjonalności:</w:t>
      </w:r>
    </w:p>
    <w:p w:rsidR="00D36315" w:rsidRDefault="00D36315" w:rsidP="00D36315">
      <w:pPr>
        <w:jc w:val="both"/>
        <w:rPr>
          <w:sz w:val="24"/>
          <w:szCs w:val="24"/>
        </w:rPr>
      </w:pPr>
      <w:r>
        <w:rPr>
          <w:sz w:val="24"/>
          <w:szCs w:val="24"/>
        </w:rPr>
        <w:t>a) możliwość natywnej (bez korzystania z emulatorów) obsługi programów</w:t>
      </w:r>
    </w:p>
    <w:p w:rsidR="00D36315" w:rsidRDefault="00D36315" w:rsidP="00D36315">
      <w:pPr>
        <w:jc w:val="both"/>
        <w:rPr>
          <w:sz w:val="24"/>
          <w:szCs w:val="24"/>
        </w:rPr>
      </w:pPr>
      <w:r>
        <w:rPr>
          <w:sz w:val="24"/>
          <w:szCs w:val="24"/>
        </w:rPr>
        <w:t xml:space="preserve">R, </w:t>
      </w:r>
      <w:proofErr w:type="spellStart"/>
      <w:r>
        <w:rPr>
          <w:sz w:val="24"/>
          <w:szCs w:val="24"/>
        </w:rPr>
        <w:t>RStudio</w:t>
      </w:r>
      <w:proofErr w:type="spellEnd"/>
      <w:r>
        <w:rPr>
          <w:sz w:val="24"/>
          <w:szCs w:val="24"/>
        </w:rPr>
        <w:t xml:space="preserve">, </w:t>
      </w:r>
      <w:proofErr w:type="spellStart"/>
      <w:r>
        <w:rPr>
          <w:sz w:val="24"/>
          <w:szCs w:val="24"/>
        </w:rPr>
        <w:t>Stata</w:t>
      </w:r>
      <w:proofErr w:type="spellEnd"/>
      <w:r>
        <w:rPr>
          <w:sz w:val="24"/>
          <w:szCs w:val="24"/>
        </w:rPr>
        <w:t xml:space="preserve"> 11/ </w:t>
      </w:r>
      <w:proofErr w:type="spellStart"/>
      <w:r>
        <w:rPr>
          <w:sz w:val="24"/>
          <w:szCs w:val="24"/>
        </w:rPr>
        <w:t>Stata</w:t>
      </w:r>
      <w:proofErr w:type="spellEnd"/>
      <w:r>
        <w:rPr>
          <w:sz w:val="24"/>
          <w:szCs w:val="24"/>
        </w:rPr>
        <w:t xml:space="preserve"> 12 / </w:t>
      </w:r>
      <w:proofErr w:type="spellStart"/>
      <w:r>
        <w:rPr>
          <w:sz w:val="24"/>
          <w:szCs w:val="24"/>
        </w:rPr>
        <w:t>Stata</w:t>
      </w:r>
      <w:proofErr w:type="spellEnd"/>
      <w:r>
        <w:rPr>
          <w:sz w:val="24"/>
          <w:szCs w:val="24"/>
        </w:rPr>
        <w:t xml:space="preserve"> 13, </w:t>
      </w:r>
      <w:proofErr w:type="spellStart"/>
      <w:r>
        <w:rPr>
          <w:sz w:val="24"/>
          <w:szCs w:val="24"/>
        </w:rPr>
        <w:t>MPlus</w:t>
      </w:r>
      <w:proofErr w:type="spellEnd"/>
      <w:r>
        <w:rPr>
          <w:sz w:val="24"/>
          <w:szCs w:val="24"/>
        </w:rPr>
        <w:t xml:space="preserve">, ConQuest3, </w:t>
      </w:r>
      <w:proofErr w:type="spellStart"/>
      <w:r>
        <w:rPr>
          <w:sz w:val="24"/>
          <w:szCs w:val="24"/>
        </w:rPr>
        <w:t>Parscale</w:t>
      </w:r>
      <w:proofErr w:type="spellEnd"/>
      <w:r>
        <w:rPr>
          <w:sz w:val="24"/>
          <w:szCs w:val="24"/>
        </w:rPr>
        <w:t>, SPSS21, Atlas.ti6.2 oraz nowsze wersje programów;</w:t>
      </w:r>
    </w:p>
    <w:p w:rsidR="00D36315" w:rsidRDefault="00D36315" w:rsidP="00D36315">
      <w:pPr>
        <w:jc w:val="both"/>
        <w:rPr>
          <w:sz w:val="24"/>
          <w:szCs w:val="24"/>
        </w:rPr>
      </w:pPr>
      <w:r>
        <w:rPr>
          <w:sz w:val="24"/>
          <w:szCs w:val="24"/>
        </w:rPr>
        <w:t>b) obsługa</w:t>
      </w:r>
      <w:r w:rsidR="00505F90">
        <w:rPr>
          <w:sz w:val="24"/>
          <w:szCs w:val="24"/>
        </w:rPr>
        <w:t xml:space="preserve"> szyfrowania dysku twardego (</w:t>
      </w:r>
      <w:r w:rsidR="00505F90" w:rsidRPr="00505F90">
        <w:rPr>
          <w:sz w:val="24"/>
          <w:szCs w:val="24"/>
        </w:rPr>
        <w:t>za pomocą szyfrowania BitLocker</w:t>
      </w:r>
      <w:r w:rsidR="00505F90">
        <w:rPr>
          <w:sz w:val="24"/>
          <w:szCs w:val="24"/>
        </w:rPr>
        <w:t>)</w:t>
      </w:r>
    </w:p>
    <w:p w:rsidR="00D36315" w:rsidRDefault="00D36315" w:rsidP="00D36315">
      <w:pPr>
        <w:jc w:val="both"/>
        <w:rPr>
          <w:sz w:val="24"/>
          <w:szCs w:val="24"/>
        </w:rPr>
      </w:pPr>
      <w:r>
        <w:rPr>
          <w:sz w:val="24"/>
          <w:szCs w:val="24"/>
        </w:rPr>
        <w:t>c) polska wersja językowa;</w:t>
      </w:r>
    </w:p>
    <w:p w:rsidR="00D36315" w:rsidRDefault="00D36315" w:rsidP="00D36315">
      <w:pPr>
        <w:jc w:val="both"/>
        <w:rPr>
          <w:sz w:val="24"/>
          <w:szCs w:val="24"/>
        </w:rPr>
      </w:pPr>
      <w:r>
        <w:rPr>
          <w:sz w:val="24"/>
          <w:szCs w:val="24"/>
        </w:rPr>
        <w:t>d) natywne wsparcie pracy w domenie w systemie Active Directory w zakresie obsługi udziałów, korzystania z zasobów sieciowych udostępnianych przez system Windows Server ;</w:t>
      </w:r>
    </w:p>
    <w:p w:rsidR="00D36315" w:rsidRDefault="00D36315" w:rsidP="00D36315">
      <w:pPr>
        <w:jc w:val="both"/>
        <w:rPr>
          <w:sz w:val="24"/>
          <w:szCs w:val="24"/>
        </w:rPr>
      </w:pPr>
      <w:r>
        <w:rPr>
          <w:sz w:val="24"/>
          <w:szCs w:val="24"/>
        </w:rPr>
        <w:t xml:space="preserve">e) pełna obsługa wszystkich podzespołów (kamera, karta sieci bezprzewodowej, itd.) laptopów będących przedmiotem zakupu;  </w:t>
      </w:r>
    </w:p>
    <w:p w:rsidR="00D36315" w:rsidRDefault="00D36315" w:rsidP="00D36315">
      <w:pPr>
        <w:jc w:val="both"/>
        <w:rPr>
          <w:sz w:val="24"/>
          <w:szCs w:val="24"/>
        </w:rPr>
      </w:pPr>
      <w:r>
        <w:rPr>
          <w:sz w:val="24"/>
          <w:szCs w:val="24"/>
        </w:rPr>
        <w:t>f) możliwość aktualizacji z serwerów producenta;</w:t>
      </w:r>
    </w:p>
    <w:p w:rsidR="00D36315" w:rsidRDefault="00D36315" w:rsidP="00D36315">
      <w:pPr>
        <w:jc w:val="both"/>
        <w:rPr>
          <w:sz w:val="24"/>
          <w:szCs w:val="24"/>
        </w:rPr>
      </w:pPr>
      <w:r>
        <w:rPr>
          <w:sz w:val="24"/>
          <w:szCs w:val="24"/>
        </w:rPr>
        <w:t>g) możliwość dostępu przez zdalny pulpit;</w:t>
      </w:r>
    </w:p>
    <w:p w:rsidR="00D36315" w:rsidRDefault="00D36315" w:rsidP="00D36315">
      <w:pPr>
        <w:jc w:val="both"/>
        <w:rPr>
          <w:sz w:val="24"/>
          <w:szCs w:val="24"/>
        </w:rPr>
      </w:pPr>
      <w:r>
        <w:rPr>
          <w:sz w:val="24"/>
          <w:szCs w:val="24"/>
        </w:rPr>
        <w:t xml:space="preserve">h) obsługa bibliotek DirectX12. </w:t>
      </w:r>
    </w:p>
    <w:p w:rsidR="00D36315" w:rsidRDefault="00D36315" w:rsidP="00D36315">
      <w:pPr>
        <w:jc w:val="both"/>
        <w:rPr>
          <w:sz w:val="24"/>
          <w:szCs w:val="24"/>
        </w:rPr>
      </w:pPr>
      <w:r>
        <w:rPr>
          <w:sz w:val="24"/>
          <w:szCs w:val="24"/>
        </w:rPr>
        <w:t>i) umożliwienie aktualizacji poprawek bezpieczeństwa</w:t>
      </w:r>
    </w:p>
    <w:p w:rsidR="00D36315" w:rsidRDefault="00D36315" w:rsidP="00D36315">
      <w:pPr>
        <w:jc w:val="both"/>
        <w:rPr>
          <w:sz w:val="24"/>
          <w:szCs w:val="24"/>
        </w:rPr>
      </w:pPr>
    </w:p>
    <w:p w:rsidR="00D36315" w:rsidRDefault="00D36315" w:rsidP="00D36315">
      <w:pPr>
        <w:jc w:val="both"/>
        <w:rPr>
          <w:sz w:val="24"/>
          <w:szCs w:val="24"/>
        </w:rPr>
      </w:pPr>
    </w:p>
    <w:p w:rsidR="00D36315" w:rsidRPr="009517C5" w:rsidRDefault="00614250" w:rsidP="00D36315">
      <w:pPr>
        <w:jc w:val="both"/>
        <w:rPr>
          <w:sz w:val="24"/>
          <w:szCs w:val="24"/>
        </w:rPr>
      </w:pPr>
      <w:r>
        <w:rPr>
          <w:b/>
          <w:sz w:val="24"/>
          <w:szCs w:val="24"/>
        </w:rPr>
        <w:t>III</w:t>
      </w:r>
      <w:r w:rsidR="00D36315" w:rsidRPr="009517C5">
        <w:rPr>
          <w:b/>
          <w:sz w:val="24"/>
          <w:szCs w:val="24"/>
        </w:rPr>
        <w:t xml:space="preserve"> Wymogi równoważności odnośnie oprogramowania</w:t>
      </w:r>
      <w:r>
        <w:rPr>
          <w:sz w:val="24"/>
          <w:szCs w:val="24"/>
        </w:rPr>
        <w:t xml:space="preserve">  (razem 5</w:t>
      </w:r>
      <w:r w:rsidR="00D36315">
        <w:rPr>
          <w:sz w:val="24"/>
          <w:szCs w:val="24"/>
        </w:rPr>
        <w:t xml:space="preserve"> </w:t>
      </w:r>
      <w:r w:rsidR="00D36315" w:rsidRPr="009517C5">
        <w:rPr>
          <w:sz w:val="24"/>
          <w:szCs w:val="24"/>
        </w:rPr>
        <w:t>szt.)</w:t>
      </w:r>
    </w:p>
    <w:p w:rsidR="00D36315" w:rsidRPr="009517C5" w:rsidRDefault="00D36315" w:rsidP="00D36315">
      <w:pPr>
        <w:jc w:val="both"/>
        <w:rPr>
          <w:sz w:val="24"/>
          <w:szCs w:val="24"/>
        </w:rPr>
      </w:pPr>
      <w:r w:rsidRPr="009517C5">
        <w:rPr>
          <w:sz w:val="24"/>
          <w:szCs w:val="24"/>
        </w:rPr>
        <w:t>Oprogramowanie ( fabrycznie nowe, nieużywane):</w:t>
      </w:r>
    </w:p>
    <w:p w:rsidR="00D36315" w:rsidRPr="009517C5" w:rsidRDefault="00D36315" w:rsidP="00D36315">
      <w:pPr>
        <w:rPr>
          <w:sz w:val="24"/>
          <w:szCs w:val="24"/>
        </w:rPr>
      </w:pPr>
      <w:r w:rsidRPr="009517C5">
        <w:rPr>
          <w:sz w:val="24"/>
          <w:szCs w:val="24"/>
        </w:rPr>
        <w:t>Office LTSC Standard 2021 - edukacyjna licencja wieczysta</w:t>
      </w:r>
      <w:r>
        <w:rPr>
          <w:sz w:val="24"/>
          <w:szCs w:val="24"/>
        </w:rPr>
        <w:t xml:space="preserve"> </w:t>
      </w:r>
      <w:r w:rsidRPr="009517C5">
        <w:rPr>
          <w:sz w:val="24"/>
          <w:szCs w:val="24"/>
        </w:rPr>
        <w:t>lub  równoważne.</w:t>
      </w:r>
    </w:p>
    <w:p w:rsidR="00D36315" w:rsidRPr="009517C5" w:rsidRDefault="00D36315" w:rsidP="00D36315">
      <w:pPr>
        <w:jc w:val="both"/>
        <w:rPr>
          <w:sz w:val="24"/>
          <w:szCs w:val="24"/>
        </w:rPr>
      </w:pPr>
      <w:r w:rsidRPr="009517C5">
        <w:rPr>
          <w:sz w:val="24"/>
          <w:szCs w:val="24"/>
        </w:rPr>
        <w:t>W przypadku, gdy wykonawca oferuje licencje na oprogramowanie inne niż wskazane wyżej, oprogramowanie winno spełniać poniższe Wymogi równoważności.</w:t>
      </w:r>
    </w:p>
    <w:p w:rsidR="00D36315" w:rsidRPr="009517C5" w:rsidRDefault="00D36315" w:rsidP="00D36315">
      <w:pPr>
        <w:jc w:val="both"/>
        <w:rPr>
          <w:sz w:val="24"/>
          <w:szCs w:val="24"/>
        </w:rPr>
      </w:pPr>
    </w:p>
    <w:p w:rsidR="00D36315" w:rsidRPr="009517C5" w:rsidRDefault="00D36315" w:rsidP="00D36315">
      <w:pPr>
        <w:jc w:val="both"/>
        <w:rPr>
          <w:sz w:val="24"/>
          <w:szCs w:val="24"/>
        </w:rPr>
      </w:pPr>
      <w:r w:rsidRPr="009517C5">
        <w:rPr>
          <w:sz w:val="24"/>
          <w:szCs w:val="24"/>
        </w:rPr>
        <w:t>Wymogi równoważności w zakresie:</w:t>
      </w:r>
    </w:p>
    <w:p w:rsidR="00D36315" w:rsidRPr="009517C5" w:rsidRDefault="00D36315" w:rsidP="00D36315">
      <w:pPr>
        <w:jc w:val="both"/>
        <w:rPr>
          <w:sz w:val="24"/>
          <w:szCs w:val="24"/>
        </w:rPr>
      </w:pPr>
      <w:r w:rsidRPr="009517C5">
        <w:rPr>
          <w:sz w:val="24"/>
          <w:szCs w:val="24"/>
        </w:rPr>
        <w:t xml:space="preserve">1) licencji: </w:t>
      </w:r>
    </w:p>
    <w:p w:rsidR="00D36315" w:rsidRPr="009517C5" w:rsidRDefault="00D36315" w:rsidP="00D36315">
      <w:pPr>
        <w:jc w:val="both"/>
        <w:rPr>
          <w:sz w:val="24"/>
          <w:szCs w:val="24"/>
        </w:rPr>
      </w:pPr>
      <w:r w:rsidRPr="009517C5">
        <w:rPr>
          <w:sz w:val="24"/>
          <w:szCs w:val="24"/>
        </w:rPr>
        <w:t>a)  licencja uprawniająca do wieczystego użytkowania;</w:t>
      </w:r>
    </w:p>
    <w:p w:rsidR="00D36315" w:rsidRPr="009517C5" w:rsidRDefault="00D36315" w:rsidP="00D36315">
      <w:pPr>
        <w:jc w:val="both"/>
        <w:rPr>
          <w:sz w:val="24"/>
          <w:szCs w:val="24"/>
        </w:rPr>
      </w:pPr>
      <w:r w:rsidRPr="009517C5">
        <w:rPr>
          <w:sz w:val="24"/>
          <w:szCs w:val="24"/>
        </w:rPr>
        <w:t>b) możliwość używania wcześniejszych wersji oprogramowania bez ponoszenia dodatkowych opłat.</w:t>
      </w:r>
    </w:p>
    <w:p w:rsidR="00D36315" w:rsidRPr="009517C5" w:rsidRDefault="00D36315" w:rsidP="00D36315">
      <w:pPr>
        <w:jc w:val="both"/>
        <w:rPr>
          <w:sz w:val="24"/>
          <w:szCs w:val="24"/>
        </w:rPr>
      </w:pPr>
    </w:p>
    <w:p w:rsidR="00D36315" w:rsidRPr="009517C5" w:rsidRDefault="00D36315" w:rsidP="00D36315">
      <w:pPr>
        <w:jc w:val="both"/>
        <w:rPr>
          <w:sz w:val="24"/>
          <w:szCs w:val="24"/>
        </w:rPr>
      </w:pPr>
      <w:r w:rsidRPr="009517C5">
        <w:rPr>
          <w:sz w:val="24"/>
          <w:szCs w:val="24"/>
        </w:rPr>
        <w:t>2) funkcjonalności:</w:t>
      </w:r>
    </w:p>
    <w:p w:rsidR="00D36315" w:rsidRPr="009517C5" w:rsidRDefault="00D36315" w:rsidP="00D36315">
      <w:pPr>
        <w:jc w:val="both"/>
        <w:rPr>
          <w:sz w:val="24"/>
          <w:szCs w:val="24"/>
        </w:rPr>
      </w:pPr>
      <w:r w:rsidRPr="009517C5">
        <w:rPr>
          <w:sz w:val="24"/>
          <w:szCs w:val="24"/>
        </w:rPr>
        <w:t>a) pakiet musi składać się z programów:</w:t>
      </w:r>
    </w:p>
    <w:p w:rsidR="00D36315" w:rsidRPr="009517C5" w:rsidRDefault="00D36315" w:rsidP="00D36315">
      <w:pPr>
        <w:jc w:val="both"/>
        <w:rPr>
          <w:sz w:val="24"/>
          <w:szCs w:val="24"/>
        </w:rPr>
      </w:pPr>
      <w:r w:rsidRPr="009517C5">
        <w:rPr>
          <w:sz w:val="24"/>
          <w:szCs w:val="24"/>
        </w:rPr>
        <w:t>- do edycji tekstu;</w:t>
      </w:r>
    </w:p>
    <w:p w:rsidR="00D36315" w:rsidRPr="009517C5" w:rsidRDefault="00D36315" w:rsidP="00D36315">
      <w:pPr>
        <w:jc w:val="both"/>
        <w:rPr>
          <w:sz w:val="24"/>
          <w:szCs w:val="24"/>
        </w:rPr>
      </w:pPr>
      <w:r w:rsidRPr="009517C5">
        <w:rPr>
          <w:sz w:val="24"/>
          <w:szCs w:val="24"/>
        </w:rPr>
        <w:t>- arkusza kalkulacyjnego;</w:t>
      </w:r>
    </w:p>
    <w:p w:rsidR="00D36315" w:rsidRPr="009517C5" w:rsidRDefault="00D36315" w:rsidP="00D36315">
      <w:pPr>
        <w:jc w:val="both"/>
        <w:rPr>
          <w:sz w:val="24"/>
          <w:szCs w:val="24"/>
        </w:rPr>
      </w:pPr>
      <w:r w:rsidRPr="009517C5">
        <w:rPr>
          <w:sz w:val="24"/>
          <w:szCs w:val="24"/>
        </w:rPr>
        <w:t>- do tworzenia prezentacji;</w:t>
      </w:r>
    </w:p>
    <w:p w:rsidR="00D36315" w:rsidRPr="009517C5" w:rsidRDefault="00D36315" w:rsidP="00D36315">
      <w:pPr>
        <w:jc w:val="both"/>
        <w:rPr>
          <w:sz w:val="24"/>
          <w:szCs w:val="24"/>
        </w:rPr>
      </w:pPr>
      <w:r w:rsidRPr="009517C5">
        <w:rPr>
          <w:sz w:val="24"/>
          <w:szCs w:val="24"/>
        </w:rPr>
        <w:t>- program do obsługi kontaktów;</w:t>
      </w:r>
    </w:p>
    <w:p w:rsidR="00D36315" w:rsidRPr="009517C5" w:rsidRDefault="00D36315" w:rsidP="00D36315">
      <w:pPr>
        <w:jc w:val="both"/>
        <w:rPr>
          <w:sz w:val="24"/>
          <w:szCs w:val="24"/>
        </w:rPr>
      </w:pPr>
      <w:r w:rsidRPr="009517C5">
        <w:rPr>
          <w:sz w:val="24"/>
          <w:szCs w:val="24"/>
        </w:rPr>
        <w:t>b) edytor tekstu powinien umożliwiać:</w:t>
      </w:r>
    </w:p>
    <w:p w:rsidR="00D36315" w:rsidRPr="009517C5" w:rsidRDefault="00D36315" w:rsidP="00D36315">
      <w:pPr>
        <w:jc w:val="both"/>
        <w:rPr>
          <w:sz w:val="24"/>
          <w:szCs w:val="24"/>
        </w:rPr>
      </w:pPr>
      <w:r w:rsidRPr="009517C5">
        <w:rPr>
          <w:sz w:val="24"/>
          <w:szCs w:val="24"/>
        </w:rPr>
        <w:lastRenderedPageBreak/>
        <w:t xml:space="preserve">- zapis i odczyt dokumentów w formatach: rtf, </w:t>
      </w:r>
      <w:proofErr w:type="spellStart"/>
      <w:r w:rsidRPr="009517C5">
        <w:rPr>
          <w:sz w:val="24"/>
          <w:szCs w:val="24"/>
        </w:rPr>
        <w:t>doc</w:t>
      </w:r>
      <w:proofErr w:type="spellEnd"/>
      <w:r w:rsidRPr="009517C5">
        <w:rPr>
          <w:sz w:val="24"/>
          <w:szCs w:val="24"/>
        </w:rPr>
        <w:t xml:space="preserve">, </w:t>
      </w:r>
      <w:proofErr w:type="spellStart"/>
      <w:r w:rsidRPr="009517C5">
        <w:rPr>
          <w:sz w:val="24"/>
          <w:szCs w:val="24"/>
        </w:rPr>
        <w:t>docx</w:t>
      </w:r>
      <w:proofErr w:type="spellEnd"/>
      <w:r w:rsidRPr="009517C5">
        <w:rPr>
          <w:sz w:val="24"/>
          <w:szCs w:val="24"/>
        </w:rPr>
        <w:t xml:space="preserve"> oraz </w:t>
      </w:r>
      <w:proofErr w:type="spellStart"/>
      <w:r w:rsidRPr="009517C5">
        <w:rPr>
          <w:sz w:val="24"/>
          <w:szCs w:val="24"/>
        </w:rPr>
        <w:t>odt</w:t>
      </w:r>
      <w:proofErr w:type="spellEnd"/>
      <w:r w:rsidRPr="009517C5">
        <w:rPr>
          <w:sz w:val="24"/>
          <w:szCs w:val="24"/>
        </w:rPr>
        <w:t xml:space="preserve"> (dopuszczalne jest wykorzystanie w tym celu wtyczki);</w:t>
      </w:r>
    </w:p>
    <w:p w:rsidR="00D36315" w:rsidRPr="009517C5" w:rsidRDefault="00D36315" w:rsidP="00D36315">
      <w:pPr>
        <w:jc w:val="both"/>
        <w:rPr>
          <w:sz w:val="24"/>
          <w:szCs w:val="24"/>
        </w:rPr>
      </w:pPr>
      <w:r w:rsidRPr="009517C5">
        <w:rPr>
          <w:sz w:val="24"/>
          <w:szCs w:val="24"/>
        </w:rPr>
        <w:t>- pełną współpracę z opcjami Recenzji pak</w:t>
      </w:r>
      <w:r>
        <w:rPr>
          <w:sz w:val="24"/>
          <w:szCs w:val="24"/>
        </w:rPr>
        <w:t>ietu Microsoft Office 2013</w:t>
      </w:r>
      <w:r w:rsidRPr="009517C5">
        <w:rPr>
          <w:sz w:val="24"/>
          <w:szCs w:val="24"/>
        </w:rPr>
        <w:t xml:space="preserve"> i wyższe, w szczególności tryb „Śledź zmiany” oraz obsługę komentarzy;</w:t>
      </w:r>
    </w:p>
    <w:p w:rsidR="00D36315" w:rsidRPr="009517C5" w:rsidRDefault="00D36315" w:rsidP="00D36315">
      <w:pPr>
        <w:jc w:val="both"/>
        <w:rPr>
          <w:sz w:val="24"/>
          <w:szCs w:val="24"/>
        </w:rPr>
      </w:pPr>
      <w:r w:rsidRPr="009517C5">
        <w:rPr>
          <w:sz w:val="24"/>
          <w:szCs w:val="24"/>
        </w:rPr>
        <w:t>- obsługę trybu korespondencji seryjnej z użyciem źródeł danych ze skoroszytów generowanych za pomocą Microsoft Excel (oraz, w razie zaoferowania innego pakietu niż Microsoft Office, także arkusza kalkulacyjnego będącego częścią oferty);</w:t>
      </w:r>
    </w:p>
    <w:p w:rsidR="00D36315" w:rsidRPr="009517C5" w:rsidRDefault="00D36315" w:rsidP="00D36315">
      <w:pPr>
        <w:jc w:val="both"/>
        <w:rPr>
          <w:sz w:val="24"/>
          <w:szCs w:val="24"/>
        </w:rPr>
      </w:pPr>
      <w:r w:rsidRPr="009517C5">
        <w:rPr>
          <w:sz w:val="24"/>
          <w:szCs w:val="24"/>
        </w:rPr>
        <w:t xml:space="preserve">c) arkusz kalkulacyjny powinien umożliwiać zapis i odczyt dokumentów w formatach: xls, </w:t>
      </w:r>
      <w:proofErr w:type="spellStart"/>
      <w:r w:rsidRPr="009517C5">
        <w:rPr>
          <w:sz w:val="24"/>
          <w:szCs w:val="24"/>
        </w:rPr>
        <w:t>xlsx</w:t>
      </w:r>
      <w:proofErr w:type="spellEnd"/>
      <w:r w:rsidRPr="009517C5">
        <w:rPr>
          <w:sz w:val="24"/>
          <w:szCs w:val="24"/>
        </w:rPr>
        <w:t xml:space="preserve">, </w:t>
      </w:r>
      <w:proofErr w:type="spellStart"/>
      <w:r w:rsidRPr="009517C5">
        <w:rPr>
          <w:sz w:val="24"/>
          <w:szCs w:val="24"/>
        </w:rPr>
        <w:t>ods</w:t>
      </w:r>
      <w:proofErr w:type="spellEnd"/>
      <w:r w:rsidRPr="009517C5">
        <w:rPr>
          <w:sz w:val="24"/>
          <w:szCs w:val="24"/>
        </w:rPr>
        <w:t xml:space="preserve"> (dopuszczalne jest wykorzystanie w tym celu wtyczki);</w:t>
      </w:r>
    </w:p>
    <w:p w:rsidR="00D36315" w:rsidRPr="009517C5" w:rsidRDefault="00D36315" w:rsidP="00D36315">
      <w:pPr>
        <w:jc w:val="both"/>
        <w:rPr>
          <w:sz w:val="24"/>
          <w:szCs w:val="24"/>
        </w:rPr>
      </w:pPr>
      <w:r w:rsidRPr="009517C5">
        <w:rPr>
          <w:sz w:val="24"/>
          <w:szCs w:val="24"/>
        </w:rPr>
        <w:t xml:space="preserve">d) program do tworzenia prezentacji powinien umożliwiać zapis i odczyt dokumentów w formatach: </w:t>
      </w:r>
      <w:proofErr w:type="spellStart"/>
      <w:r w:rsidRPr="009517C5">
        <w:rPr>
          <w:sz w:val="24"/>
          <w:szCs w:val="24"/>
        </w:rPr>
        <w:t>ppt</w:t>
      </w:r>
      <w:proofErr w:type="spellEnd"/>
      <w:r w:rsidRPr="009517C5">
        <w:rPr>
          <w:sz w:val="24"/>
          <w:szCs w:val="24"/>
        </w:rPr>
        <w:t xml:space="preserve">, </w:t>
      </w:r>
      <w:proofErr w:type="spellStart"/>
      <w:r w:rsidRPr="009517C5">
        <w:rPr>
          <w:sz w:val="24"/>
          <w:szCs w:val="24"/>
        </w:rPr>
        <w:t>pptx</w:t>
      </w:r>
      <w:proofErr w:type="spellEnd"/>
      <w:r w:rsidRPr="009517C5">
        <w:rPr>
          <w:sz w:val="24"/>
          <w:szCs w:val="24"/>
        </w:rPr>
        <w:t xml:space="preserve">, </w:t>
      </w:r>
      <w:proofErr w:type="spellStart"/>
      <w:r w:rsidRPr="009517C5">
        <w:rPr>
          <w:sz w:val="24"/>
          <w:szCs w:val="24"/>
        </w:rPr>
        <w:t>odp</w:t>
      </w:r>
      <w:proofErr w:type="spellEnd"/>
      <w:r w:rsidRPr="009517C5">
        <w:rPr>
          <w:sz w:val="24"/>
          <w:szCs w:val="24"/>
        </w:rPr>
        <w:t xml:space="preserve"> (dopuszczalne jest wykorzystanie w tym celu wtyczki);</w:t>
      </w:r>
    </w:p>
    <w:p w:rsidR="00D36315" w:rsidRPr="009517C5" w:rsidRDefault="00D36315" w:rsidP="00D36315">
      <w:pPr>
        <w:jc w:val="both"/>
        <w:rPr>
          <w:sz w:val="24"/>
          <w:szCs w:val="24"/>
        </w:rPr>
      </w:pPr>
      <w:r w:rsidRPr="009517C5">
        <w:rPr>
          <w:sz w:val="24"/>
          <w:szCs w:val="24"/>
        </w:rPr>
        <w:t>e) wszystkie programy pakietu powinny umożliwiać eksport do formatu pdf, (dopuszczalne jest wykorzystanie w tym celu wtyczki);</w:t>
      </w:r>
    </w:p>
    <w:p w:rsidR="00D36315" w:rsidRPr="009517C5" w:rsidRDefault="00D36315" w:rsidP="00D36315">
      <w:pPr>
        <w:jc w:val="both"/>
        <w:rPr>
          <w:sz w:val="24"/>
          <w:szCs w:val="24"/>
        </w:rPr>
      </w:pPr>
      <w:r w:rsidRPr="009517C5">
        <w:rPr>
          <w:sz w:val="24"/>
          <w:szCs w:val="24"/>
        </w:rPr>
        <w:t>f) program do obsługi kontaktów powinien realizować funkcje:</w:t>
      </w:r>
    </w:p>
    <w:p w:rsidR="00D36315" w:rsidRPr="009517C5" w:rsidRDefault="00D36315" w:rsidP="00D36315">
      <w:pPr>
        <w:jc w:val="both"/>
        <w:rPr>
          <w:sz w:val="24"/>
          <w:szCs w:val="24"/>
        </w:rPr>
      </w:pPr>
      <w:r w:rsidRPr="009517C5">
        <w:rPr>
          <w:sz w:val="24"/>
          <w:szCs w:val="24"/>
        </w:rPr>
        <w:t>- klienta e-mail;</w:t>
      </w:r>
    </w:p>
    <w:p w:rsidR="00D36315" w:rsidRPr="009517C5" w:rsidRDefault="00D36315" w:rsidP="00D36315">
      <w:pPr>
        <w:jc w:val="both"/>
        <w:rPr>
          <w:sz w:val="24"/>
          <w:szCs w:val="24"/>
        </w:rPr>
      </w:pPr>
      <w:r w:rsidRPr="009517C5">
        <w:rPr>
          <w:sz w:val="24"/>
          <w:szCs w:val="24"/>
        </w:rPr>
        <w:t>- kalendarza z terminarzem;</w:t>
      </w:r>
    </w:p>
    <w:p w:rsidR="00D36315" w:rsidRPr="009517C5" w:rsidRDefault="00D36315" w:rsidP="00D36315">
      <w:pPr>
        <w:jc w:val="both"/>
        <w:rPr>
          <w:sz w:val="24"/>
          <w:szCs w:val="24"/>
        </w:rPr>
      </w:pPr>
      <w:r w:rsidRPr="009517C5">
        <w:rPr>
          <w:sz w:val="24"/>
          <w:szCs w:val="24"/>
        </w:rPr>
        <w:t>- menadżera kontaktów.</w:t>
      </w:r>
    </w:p>
    <w:p w:rsidR="00D36315" w:rsidRPr="009517C5" w:rsidRDefault="00D36315" w:rsidP="00D36315">
      <w:pPr>
        <w:jc w:val="both"/>
        <w:rPr>
          <w:sz w:val="24"/>
          <w:szCs w:val="24"/>
        </w:rPr>
      </w:pPr>
      <w:r w:rsidRPr="009517C5">
        <w:rPr>
          <w:sz w:val="24"/>
          <w:szCs w:val="24"/>
        </w:rPr>
        <w:t>g) możliwość aktualizacji z serwerów producenta</w:t>
      </w:r>
    </w:p>
    <w:p w:rsidR="00D36315" w:rsidRPr="009517C5" w:rsidRDefault="00D36315" w:rsidP="00D36315">
      <w:pPr>
        <w:jc w:val="both"/>
        <w:rPr>
          <w:sz w:val="24"/>
          <w:szCs w:val="24"/>
        </w:rPr>
      </w:pPr>
      <w:r w:rsidRPr="009517C5">
        <w:rPr>
          <w:sz w:val="24"/>
          <w:szCs w:val="24"/>
        </w:rPr>
        <w:t>i) umożliwienie aktualizacji poprawek bezpieczeństwa</w:t>
      </w:r>
    </w:p>
    <w:p w:rsidR="00D36315" w:rsidRDefault="00D36315">
      <w:pPr>
        <w:jc w:val="right"/>
        <w:rPr>
          <w:b/>
          <w:i/>
          <w:color w:val="FF0000"/>
          <w:sz w:val="24"/>
          <w:szCs w:val="24"/>
        </w:rPr>
      </w:pPr>
    </w:p>
    <w:sectPr w:rsidR="00D3631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7AD"/>
    <w:multiLevelType w:val="multilevel"/>
    <w:tmpl w:val="040F57A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86A47"/>
    <w:multiLevelType w:val="multilevel"/>
    <w:tmpl w:val="08486A4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6D1C70"/>
    <w:multiLevelType w:val="multilevel"/>
    <w:tmpl w:val="0A6D1C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066D7B"/>
    <w:multiLevelType w:val="multilevel"/>
    <w:tmpl w:val="10066D7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930D1"/>
    <w:multiLevelType w:val="multilevel"/>
    <w:tmpl w:val="10B930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105F65"/>
    <w:multiLevelType w:val="hybridMultilevel"/>
    <w:tmpl w:val="4BBE3E02"/>
    <w:lvl w:ilvl="0" w:tplc="BA561A10">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D26FA"/>
    <w:multiLevelType w:val="multilevel"/>
    <w:tmpl w:val="1A5D26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0E1BB1"/>
    <w:multiLevelType w:val="hybridMultilevel"/>
    <w:tmpl w:val="D8F003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4F1A97"/>
    <w:multiLevelType w:val="hybridMultilevel"/>
    <w:tmpl w:val="C4908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A60FD1"/>
    <w:multiLevelType w:val="multilevel"/>
    <w:tmpl w:val="29A60F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D75D9D"/>
    <w:multiLevelType w:val="multilevel"/>
    <w:tmpl w:val="10066D7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6F7F8C"/>
    <w:multiLevelType w:val="hybridMultilevel"/>
    <w:tmpl w:val="4BBE3E02"/>
    <w:lvl w:ilvl="0" w:tplc="BA561A10">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E2576C"/>
    <w:multiLevelType w:val="hybridMultilevel"/>
    <w:tmpl w:val="4BBE3E02"/>
    <w:lvl w:ilvl="0" w:tplc="BA561A10">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C0774D"/>
    <w:multiLevelType w:val="multilevel"/>
    <w:tmpl w:val="34C0774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8369BA"/>
    <w:multiLevelType w:val="multilevel"/>
    <w:tmpl w:val="10066D7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9B3B0E"/>
    <w:multiLevelType w:val="multilevel"/>
    <w:tmpl w:val="409B3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4038BC"/>
    <w:multiLevelType w:val="multilevel"/>
    <w:tmpl w:val="43403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D152C9"/>
    <w:multiLevelType w:val="multilevel"/>
    <w:tmpl w:val="44D152C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08077A"/>
    <w:multiLevelType w:val="multilevel"/>
    <w:tmpl w:val="450807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ED75DD"/>
    <w:multiLevelType w:val="multilevel"/>
    <w:tmpl w:val="4CED75D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2F79B7"/>
    <w:multiLevelType w:val="multilevel"/>
    <w:tmpl w:val="4F2F79B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D17E0B"/>
    <w:multiLevelType w:val="multilevel"/>
    <w:tmpl w:val="51D17E0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3C50BD"/>
    <w:multiLevelType w:val="multilevel"/>
    <w:tmpl w:val="543C50B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AE51D0"/>
    <w:multiLevelType w:val="multilevel"/>
    <w:tmpl w:val="58AE51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447515"/>
    <w:multiLevelType w:val="multilevel"/>
    <w:tmpl w:val="634475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600DAA"/>
    <w:multiLevelType w:val="multilevel"/>
    <w:tmpl w:val="10066D7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6532D6"/>
    <w:multiLevelType w:val="hybridMultilevel"/>
    <w:tmpl w:val="D8F003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8454F8"/>
    <w:multiLevelType w:val="hybridMultilevel"/>
    <w:tmpl w:val="612673BC"/>
    <w:lvl w:ilvl="0" w:tplc="43F68658">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05752"/>
    <w:multiLevelType w:val="multilevel"/>
    <w:tmpl w:val="737057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7BC374B"/>
    <w:multiLevelType w:val="multilevel"/>
    <w:tmpl w:val="10066D7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C3609E8"/>
    <w:multiLevelType w:val="multilevel"/>
    <w:tmpl w:val="10066D7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FAD7347"/>
    <w:multiLevelType w:val="multilevel"/>
    <w:tmpl w:val="7FAD734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1"/>
  </w:num>
  <w:num w:numId="3">
    <w:abstractNumId w:val="19"/>
  </w:num>
  <w:num w:numId="4">
    <w:abstractNumId w:val="15"/>
  </w:num>
  <w:num w:numId="5">
    <w:abstractNumId w:val="24"/>
  </w:num>
  <w:num w:numId="6">
    <w:abstractNumId w:val="17"/>
  </w:num>
  <w:num w:numId="7">
    <w:abstractNumId w:val="28"/>
  </w:num>
  <w:num w:numId="8">
    <w:abstractNumId w:val="16"/>
  </w:num>
  <w:num w:numId="9">
    <w:abstractNumId w:val="3"/>
  </w:num>
  <w:num w:numId="10">
    <w:abstractNumId w:val="22"/>
  </w:num>
  <w:num w:numId="11">
    <w:abstractNumId w:val="2"/>
  </w:num>
  <w:num w:numId="12">
    <w:abstractNumId w:val="23"/>
  </w:num>
  <w:num w:numId="13">
    <w:abstractNumId w:val="9"/>
  </w:num>
  <w:num w:numId="14">
    <w:abstractNumId w:val="20"/>
  </w:num>
  <w:num w:numId="15">
    <w:abstractNumId w:val="13"/>
  </w:num>
  <w:num w:numId="16">
    <w:abstractNumId w:val="6"/>
  </w:num>
  <w:num w:numId="17">
    <w:abstractNumId w:val="1"/>
  </w:num>
  <w:num w:numId="18">
    <w:abstractNumId w:val="0"/>
  </w:num>
  <w:num w:numId="19">
    <w:abstractNumId w:val="4"/>
  </w:num>
  <w:num w:numId="20">
    <w:abstractNumId w:val="31"/>
  </w:num>
  <w:num w:numId="21">
    <w:abstractNumId w:val="27"/>
  </w:num>
  <w:num w:numId="22">
    <w:abstractNumId w:val="11"/>
  </w:num>
  <w:num w:numId="23">
    <w:abstractNumId w:val="7"/>
  </w:num>
  <w:num w:numId="24">
    <w:abstractNumId w:val="26"/>
  </w:num>
  <w:num w:numId="25">
    <w:abstractNumId w:val="25"/>
  </w:num>
  <w:num w:numId="26">
    <w:abstractNumId w:val="12"/>
  </w:num>
  <w:num w:numId="27">
    <w:abstractNumId w:val="5"/>
  </w:num>
  <w:num w:numId="28">
    <w:abstractNumId w:val="8"/>
  </w:num>
  <w:num w:numId="29">
    <w:abstractNumId w:val="30"/>
  </w:num>
  <w:num w:numId="30">
    <w:abstractNumId w:val="29"/>
  </w:num>
  <w:num w:numId="31">
    <w:abstractNumId w:val="1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753"/>
    <w:rsid w:val="00000A74"/>
    <w:rsid w:val="00006FF5"/>
    <w:rsid w:val="000406A5"/>
    <w:rsid w:val="00042BE8"/>
    <w:rsid w:val="00054BF2"/>
    <w:rsid w:val="00067BFE"/>
    <w:rsid w:val="000A2C80"/>
    <w:rsid w:val="000A6839"/>
    <w:rsid w:val="000B2A48"/>
    <w:rsid w:val="000B33EE"/>
    <w:rsid w:val="000D4B4C"/>
    <w:rsid w:val="00122679"/>
    <w:rsid w:val="00127996"/>
    <w:rsid w:val="001446DE"/>
    <w:rsid w:val="0015141C"/>
    <w:rsid w:val="00172FE1"/>
    <w:rsid w:val="00184129"/>
    <w:rsid w:val="00191701"/>
    <w:rsid w:val="00196B48"/>
    <w:rsid w:val="001A320D"/>
    <w:rsid w:val="001B020A"/>
    <w:rsid w:val="001F118F"/>
    <w:rsid w:val="001F39D4"/>
    <w:rsid w:val="002137B5"/>
    <w:rsid w:val="00232529"/>
    <w:rsid w:val="00282B3B"/>
    <w:rsid w:val="002830C5"/>
    <w:rsid w:val="002D4B0C"/>
    <w:rsid w:val="002F0753"/>
    <w:rsid w:val="002F39F5"/>
    <w:rsid w:val="003149EE"/>
    <w:rsid w:val="00364B80"/>
    <w:rsid w:val="003810DC"/>
    <w:rsid w:val="003845E9"/>
    <w:rsid w:val="0038626E"/>
    <w:rsid w:val="00390EDD"/>
    <w:rsid w:val="003D09D9"/>
    <w:rsid w:val="00406935"/>
    <w:rsid w:val="004329A3"/>
    <w:rsid w:val="0044626C"/>
    <w:rsid w:val="004542C6"/>
    <w:rsid w:val="00454410"/>
    <w:rsid w:val="00470151"/>
    <w:rsid w:val="00471A14"/>
    <w:rsid w:val="00477071"/>
    <w:rsid w:val="004820A2"/>
    <w:rsid w:val="004B4175"/>
    <w:rsid w:val="004D1829"/>
    <w:rsid w:val="004E6D79"/>
    <w:rsid w:val="004F31D7"/>
    <w:rsid w:val="004F5B74"/>
    <w:rsid w:val="00505F90"/>
    <w:rsid w:val="00506811"/>
    <w:rsid w:val="00521BA3"/>
    <w:rsid w:val="00524CE7"/>
    <w:rsid w:val="005546D5"/>
    <w:rsid w:val="00575E5A"/>
    <w:rsid w:val="005970B1"/>
    <w:rsid w:val="00611146"/>
    <w:rsid w:val="00614250"/>
    <w:rsid w:val="00622349"/>
    <w:rsid w:val="0062715E"/>
    <w:rsid w:val="00657139"/>
    <w:rsid w:val="00657D7E"/>
    <w:rsid w:val="00661F11"/>
    <w:rsid w:val="0066435A"/>
    <w:rsid w:val="006925B1"/>
    <w:rsid w:val="006948BC"/>
    <w:rsid w:val="006D7A4D"/>
    <w:rsid w:val="006E375B"/>
    <w:rsid w:val="006F1E5D"/>
    <w:rsid w:val="007112C8"/>
    <w:rsid w:val="00723D5B"/>
    <w:rsid w:val="00723EC1"/>
    <w:rsid w:val="007423E5"/>
    <w:rsid w:val="00790C16"/>
    <w:rsid w:val="007A2BAB"/>
    <w:rsid w:val="007A6830"/>
    <w:rsid w:val="007B1DB0"/>
    <w:rsid w:val="007E091A"/>
    <w:rsid w:val="007E3C20"/>
    <w:rsid w:val="00804557"/>
    <w:rsid w:val="0081662B"/>
    <w:rsid w:val="00854CE5"/>
    <w:rsid w:val="00872D8D"/>
    <w:rsid w:val="00886A3F"/>
    <w:rsid w:val="00893295"/>
    <w:rsid w:val="00897C3A"/>
    <w:rsid w:val="008A6544"/>
    <w:rsid w:val="008F4C0C"/>
    <w:rsid w:val="00924AE2"/>
    <w:rsid w:val="009517C5"/>
    <w:rsid w:val="00951CFC"/>
    <w:rsid w:val="00962F1B"/>
    <w:rsid w:val="00995A2E"/>
    <w:rsid w:val="009A27F1"/>
    <w:rsid w:val="009C2807"/>
    <w:rsid w:val="009E06B1"/>
    <w:rsid w:val="00A14701"/>
    <w:rsid w:val="00A32610"/>
    <w:rsid w:val="00A34A6C"/>
    <w:rsid w:val="00A50EBE"/>
    <w:rsid w:val="00AC52EA"/>
    <w:rsid w:val="00AE4BCC"/>
    <w:rsid w:val="00AE745C"/>
    <w:rsid w:val="00AF1D98"/>
    <w:rsid w:val="00AF5B7F"/>
    <w:rsid w:val="00B1478F"/>
    <w:rsid w:val="00B16AB9"/>
    <w:rsid w:val="00B2767B"/>
    <w:rsid w:val="00B45A64"/>
    <w:rsid w:val="00B92032"/>
    <w:rsid w:val="00BC55A5"/>
    <w:rsid w:val="00BD532C"/>
    <w:rsid w:val="00BE2469"/>
    <w:rsid w:val="00C04011"/>
    <w:rsid w:val="00C54F1F"/>
    <w:rsid w:val="00C56A56"/>
    <w:rsid w:val="00C6361F"/>
    <w:rsid w:val="00C663BC"/>
    <w:rsid w:val="00CB1AB9"/>
    <w:rsid w:val="00CB6624"/>
    <w:rsid w:val="00CD4CB5"/>
    <w:rsid w:val="00CE074A"/>
    <w:rsid w:val="00D36315"/>
    <w:rsid w:val="00D61249"/>
    <w:rsid w:val="00D64892"/>
    <w:rsid w:val="00D72684"/>
    <w:rsid w:val="00D91D15"/>
    <w:rsid w:val="00DB6E7E"/>
    <w:rsid w:val="00DC3BEB"/>
    <w:rsid w:val="00DC3F6F"/>
    <w:rsid w:val="00DC5172"/>
    <w:rsid w:val="00E10F37"/>
    <w:rsid w:val="00E26FA1"/>
    <w:rsid w:val="00E2703A"/>
    <w:rsid w:val="00E303CC"/>
    <w:rsid w:val="00E34F70"/>
    <w:rsid w:val="00E41A0F"/>
    <w:rsid w:val="00E47BBE"/>
    <w:rsid w:val="00E65EB5"/>
    <w:rsid w:val="00EA7A7B"/>
    <w:rsid w:val="00EC1865"/>
    <w:rsid w:val="00EC35C6"/>
    <w:rsid w:val="00ED5564"/>
    <w:rsid w:val="00F04715"/>
    <w:rsid w:val="00F3253A"/>
    <w:rsid w:val="00F3623B"/>
    <w:rsid w:val="00F4155D"/>
    <w:rsid w:val="00F43F97"/>
    <w:rsid w:val="00F46017"/>
    <w:rsid w:val="00F46A27"/>
    <w:rsid w:val="00F76635"/>
    <w:rsid w:val="00F978AD"/>
    <w:rsid w:val="00FB294B"/>
    <w:rsid w:val="4116152E"/>
    <w:rsid w:val="69506200"/>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373A"/>
  <w15:docId w15:val="{EDB8D3EA-CC16-4A97-8B1C-D6BE8BE6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pl-PL" w:eastAsia="pl-PL" w:bidi="ar-SA"/>
      </w:rPr>
    </w:rPrDefault>
    <w:pPrDefault/>
  </w:docDefaults>
  <w:latentStyles w:defLockedState="0" w:defUIPriority="99" w:defSemiHidden="0" w:defUnhideWhenUsed="0" w:defQFormat="0" w:count="375">
    <w:lsdException w:name="Normal" w:uiPriority="0"/>
    <w:lsdException w:name="heading 1" w:uiPriority="0"/>
    <w:lsdException w:name="heading 2" w:uiPriority="0"/>
    <w:lsdException w:name="heading 3" w:uiPriority="0" w:qFormat="1"/>
    <w:lsdException w:name="heading 4" w:uiPriority="0" w:qFormat="1"/>
    <w:lsdException w:name="heading 5" w:uiPriority="0"/>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pacing w:line="276" w:lineRule="auto"/>
    </w:pPr>
    <w:rPr>
      <w:sz w:val="22"/>
      <w:szCs w:val="22"/>
      <w:lang w:val="pl"/>
    </w:rPr>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Podtytu">
    <w:name w:val="Subtitle"/>
    <w:basedOn w:val="Normalny"/>
    <w:next w:val="Normalny"/>
    <w:pPr>
      <w:keepNext/>
      <w:keepLines/>
      <w:spacing w:after="320"/>
    </w:pPr>
    <w:rPr>
      <w:color w:val="666666"/>
      <w:sz w:val="30"/>
      <w:szCs w:val="30"/>
    </w:rPr>
  </w:style>
  <w:style w:type="paragraph" w:styleId="Tytu">
    <w:name w:val="Title"/>
    <w:basedOn w:val="Normalny"/>
    <w:next w:val="Normalny"/>
    <w:pPr>
      <w:keepNext/>
      <w:keepLines/>
      <w:spacing w:after="60"/>
    </w:pPr>
    <w:rPr>
      <w:sz w:val="52"/>
      <w:szCs w:val="52"/>
    </w:rPr>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Pr>
      <w:color w:val="0000FF" w:themeColor="hyperlink"/>
      <w:u w:val="single"/>
    </w:rPr>
  </w:style>
  <w:style w:type="table" w:customStyle="1" w:styleId="TableNormal1">
    <w:name w:val="Table Normal1"/>
    <w:qFormat/>
    <w:tblPr>
      <w:tblCellMar>
        <w:top w:w="0" w:type="dxa"/>
        <w:left w:w="0" w:type="dxa"/>
        <w:bottom w:w="0" w:type="dxa"/>
        <w:right w:w="0" w:type="dxa"/>
      </w:tblCellMar>
    </w:tblPr>
  </w:style>
  <w:style w:type="table" w:customStyle="1" w:styleId="Style12">
    <w:name w:val="_Style 12"/>
    <w:basedOn w:val="TableNormal1"/>
    <w:tblPr>
      <w:tblCellMar>
        <w:top w:w="100" w:type="dxa"/>
        <w:left w:w="100" w:type="dxa"/>
        <w:bottom w:w="100" w:type="dxa"/>
        <w:right w:w="100" w:type="dxa"/>
      </w:tblCellMar>
    </w:tblPr>
  </w:style>
  <w:style w:type="table" w:customStyle="1" w:styleId="Style13">
    <w:name w:val="_Style 13"/>
    <w:basedOn w:val="TableNormal1"/>
    <w:tblPr>
      <w:tblCellMar>
        <w:top w:w="100" w:type="dxa"/>
        <w:left w:w="100" w:type="dxa"/>
        <w:bottom w:w="100" w:type="dxa"/>
        <w:right w:w="100" w:type="dxa"/>
      </w:tblCellMar>
    </w:tblPr>
  </w:style>
  <w:style w:type="table" w:customStyle="1" w:styleId="Style14">
    <w:name w:val="_Style 14"/>
    <w:basedOn w:val="TableNormal1"/>
    <w:qFormat/>
    <w:tblPr>
      <w:tblCellMar>
        <w:top w:w="100" w:type="dxa"/>
        <w:left w:w="100" w:type="dxa"/>
        <w:bottom w:w="100" w:type="dxa"/>
        <w:right w:w="100" w:type="dxa"/>
      </w:tblCellMar>
    </w:tblPr>
  </w:style>
  <w:style w:type="table" w:customStyle="1" w:styleId="Style15">
    <w:name w:val="_Style 15"/>
    <w:basedOn w:val="TableNormal1"/>
    <w:tblPr>
      <w:tblCellMar>
        <w:top w:w="100" w:type="dxa"/>
        <w:left w:w="100" w:type="dxa"/>
        <w:bottom w:w="100" w:type="dxa"/>
        <w:right w:w="100" w:type="dxa"/>
      </w:tblCellMar>
    </w:tblPr>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kstdymkaZnak">
    <w:name w:val="Tekst dymka Znak"/>
    <w:basedOn w:val="Domylnaczcionkaakapitu"/>
    <w:link w:val="Tekstdymka"/>
    <w:uiPriority w:val="99"/>
    <w:semiHidden/>
    <w:qFormat/>
    <w:rPr>
      <w:rFonts w:ascii="Segoe UI" w:hAnsi="Segoe UI" w:cs="Segoe UI"/>
      <w:sz w:val="18"/>
      <w:szCs w:val="18"/>
    </w:rPr>
  </w:style>
  <w:style w:type="character" w:customStyle="1" w:styleId="TematkomentarzaZnak">
    <w:name w:val="Temat komentarza Znak"/>
    <w:basedOn w:val="TekstkomentarzaZnak"/>
    <w:link w:val="Tematkomentarza"/>
    <w:uiPriority w:val="99"/>
    <w:semiHidden/>
    <w:rPr>
      <w:b/>
      <w:bCs/>
      <w:sz w:val="20"/>
      <w:szCs w:val="20"/>
    </w:r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513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pubenchmark.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6051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Obloza</dc:creator>
  <cp:lastModifiedBy>IBE-ECH</cp:lastModifiedBy>
  <cp:revision>2</cp:revision>
  <cp:lastPrinted>2022-10-13T12:07:00Z</cp:lastPrinted>
  <dcterms:created xsi:type="dcterms:W3CDTF">2022-12-22T10:31:00Z</dcterms:created>
  <dcterms:modified xsi:type="dcterms:W3CDTF">2022-12-22T10:31:00Z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1045-11.2.0.9684</vt:lpwstr>
  </property>
</Properties>
</file>